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Dr. SREELEKSHMI.V</w:t>
      </w:r>
    </w:p>
    <w:p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"mailto:Email-sreelekshmi123sree@gmail.com"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Email-sreelekshmi123sree@gmail.com</w:t>
      </w:r>
      <w:r>
        <w:fldChar w:fldCharType="end"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BDS, MDS (</w:t>
      </w:r>
      <w:r>
        <w:rPr>
          <w:rFonts w:ascii="Times New Roman" w:hAnsi="Times New Roman" w:cs="Times New Roman"/>
          <w:sz w:val="28"/>
          <w:szCs w:val="28"/>
        </w:rPr>
        <w:t>CONSERVATIVE DENTISTRY AND ENDODONTICS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)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en-US"/>
        </w:rPr>
        <w:t>Assistant Professor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en-US"/>
        </w:rPr>
        <w:t>Dept. of Conservative Dentistry &amp; Endodontics</w:t>
      </w:r>
    </w:p>
    <w:p>
      <w:pPr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</w:pP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SCIENTIFIC PUBLICATIONS</w:t>
      </w:r>
    </w:p>
    <w:p>
      <w:pPr>
        <w:rPr>
          <w:b/>
        </w:rPr>
      </w:pP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Antimicrobial efficacy of Simarouba glauca (Lakshmi Taru) plant extract against Enterococcus faecalis biofilm: an in vitro study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Sreelekshmi Varada, Jenaki E Veetil, Ganesh C Nair.  Conservative Dentistry and Endodontic Journal 2017;2(2): 1-5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CBE0CB"/>
        </w:rPr>
        <w:t>Efficacy of various rotary retreatment instruments for gutta percha removal: An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CBE0CB"/>
        </w:rPr>
        <w:t>in vitro </w:t>
      </w:r>
      <w:r>
        <w:rPr>
          <w:rFonts w:ascii="Times New Roman" w:hAnsi="Times New Roman" w:cs="Times New Roman"/>
          <w:sz w:val="28"/>
          <w:szCs w:val="28"/>
          <w:shd w:val="clear" w:color="auto" w:fill="CBE0CB"/>
        </w:rPr>
        <w:t xml:space="preserve">study. Int J Appl Dent Sci 2020;6(4):242-246.Fathima Amal, Aswathy Y, Jenaki EV, Sree Lekshmi V, Noora M, Sherin Rasheed.  </w:t>
      </w:r>
    </w:p>
    <w:p>
      <w:pPr>
        <w:numPr>
          <w:ilvl w:val="0"/>
          <w:numId w:val="1"/>
        </w:numPr>
        <w:spacing w:after="200" w:line="360" w:lineRule="auto"/>
        <w:ind w:left="425" w:leftChars="0" w:hanging="425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IN" w:eastAsia="en-US"/>
        </w:rPr>
        <w:t>Efficacy of essential oils to dissolve silicone oil based intra canal medicament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IN" w:eastAsia="en-US"/>
        </w:rPr>
        <w:t>from the root canals- an invitro study.(in press)</w:t>
      </w:r>
    </w:p>
    <w:p>
      <w:pPr>
        <w:numPr>
          <w:ilvl w:val="0"/>
          <w:numId w:val="1"/>
        </w:numPr>
        <w:spacing w:after="200" w:line="360" w:lineRule="auto"/>
        <w:ind w:left="425" w:leftChars="0" w:hanging="425" w:firstLineChars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en-US"/>
        </w:rPr>
        <w:t>Loss  of  Working  length  in  Curved canals  with  Rotary  NITi  instruments and  Reciprocating  files- A CBCT analysis(in press)</w:t>
      </w:r>
    </w:p>
    <w:p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6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POSTER AND PAPER PRESENTATIONS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Smart materials –a review. 49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IDA KERALA STATE DENTAL CONFERENCE .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2. Efficacy of essential oils to dissolve silicone oil based intra canal medicament from the root canals- an invitro study.</w:t>
      </w:r>
    </w:p>
    <w:p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 Evaluation of antimicrobial efficacy of Simarouba glauca [lakshmitaru] plant extract when used as an intracanal medicament against E.faecalis biofilm-an invitro study.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INTERNATIONAL CONFERENCES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Scientific Congress of Asian Pacific Endodontic Confederation and 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IACDE and IES PG Covention, held on April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2017 at Hotel Hyatt Regency, Gurgaon, NCR Delhi, India.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NATIONAL CONFERENCES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3"/>
        </w:numPr>
        <w:tabs>
          <w:tab w:val="left" w:pos="1500"/>
          <w:tab w:val="left" w:pos="1501"/>
        </w:tabs>
        <w:spacing w:line="360" w:lineRule="auto"/>
        <w:ind w:right="943" w:hanging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IACDE and 24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IES NATIONAL CONFERENCE, held on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sz w:val="28"/>
          <w:szCs w:val="28"/>
        </w:rPr>
        <w:t>to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November 2016 at Science Centre, Kolkata.</w:t>
      </w:r>
    </w:p>
    <w:p>
      <w:pPr>
        <w:pStyle w:val="5"/>
        <w:numPr>
          <w:ilvl w:val="0"/>
          <w:numId w:val="3"/>
        </w:numPr>
        <w:tabs>
          <w:tab w:val="left" w:pos="1500"/>
          <w:tab w:val="left" w:pos="1501"/>
        </w:tabs>
        <w:spacing w:line="360" w:lineRule="auto"/>
        <w:ind w:right="943" w:hanging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IACDE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Zonal Conference(South) Chennai, Tamilnadu held on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August 2018</w:t>
      </w:r>
    </w:p>
    <w:p>
      <w:pPr>
        <w:pStyle w:val="5"/>
        <w:tabs>
          <w:tab w:val="left" w:pos="1500"/>
          <w:tab w:val="left" w:pos="1501"/>
        </w:tabs>
        <w:spacing w:line="360" w:lineRule="auto"/>
        <w:ind w:left="360"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left="360" w:right="94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STATE CONFERENCES</w:t>
      </w: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4"/>
        </w:numPr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IDA KERALA STATE DENTAL CONFERENCE held on 21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and 22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of January 2017 at Kottayam.</w:t>
      </w:r>
    </w:p>
    <w:p>
      <w:pPr>
        <w:pStyle w:val="5"/>
        <w:numPr>
          <w:ilvl w:val="0"/>
          <w:numId w:val="4"/>
        </w:numPr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Kerala State Dental Conference SUVARNOLSAVAM  18, held on 26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2018 at Bolgatty palace Kochi.</w:t>
      </w:r>
    </w:p>
    <w:p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u w:val="single"/>
        </w:rPr>
        <w:t>CDE Attented</w:t>
      </w:r>
    </w:p>
    <w:p>
      <w:pPr>
        <w:pStyle w:val="5"/>
        <w:numPr>
          <w:ilvl w:val="0"/>
          <w:numId w:val="5"/>
        </w:numPr>
        <w:tabs>
          <w:tab w:val="left" w:pos="1500"/>
          <w:tab w:val="left" w:pos="1501"/>
        </w:tabs>
        <w:spacing w:line="362" w:lineRule="auto"/>
        <w:ind w:left="90" w:right="95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CDE Programme on “Unveiling the grey and white shadows in Dental Imageology” held on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February 2018 at Hotel Vakkom palazzo Varkala.</w:t>
      </w:r>
    </w:p>
    <w:p>
      <w:pPr>
        <w:pStyle w:val="5"/>
        <w:tabs>
          <w:tab w:val="left" w:pos="1500"/>
          <w:tab w:val="left" w:pos="1501"/>
        </w:tabs>
        <w:spacing w:line="362" w:lineRule="auto"/>
        <w:ind w:left="90" w:right="95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5"/>
        </w:numPr>
        <w:tabs>
          <w:tab w:val="left" w:pos="990"/>
          <w:tab w:val="left" w:pos="8550"/>
        </w:tabs>
        <w:spacing w:line="362" w:lineRule="auto"/>
        <w:ind w:left="90" w:right="9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CDE Programme on RESEARCH METHODOLOGY AND BIOSTATISTICS- a PRIMER by Dr. R Venkitachalam, held on Thursday,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March 2018 at Sri Sankara Dental College.</w:t>
      </w:r>
    </w:p>
    <w:p>
      <w:pPr>
        <w:pStyle w:val="5"/>
        <w:tabs>
          <w:tab w:val="left" w:pos="990"/>
          <w:tab w:val="left" w:pos="8550"/>
        </w:tabs>
        <w:spacing w:line="362" w:lineRule="auto"/>
        <w:ind w:left="90" w:right="949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5"/>
        </w:numPr>
        <w:tabs>
          <w:tab w:val="left" w:pos="990"/>
          <w:tab w:val="left" w:pos="8550"/>
        </w:tabs>
        <w:spacing w:line="362" w:lineRule="auto"/>
        <w:ind w:left="90" w:right="9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Lecture on Critical Analysis on new generation Ni-Ti Instruments and Kinematic Instrumentation by Dr. Abharajithan Mohan on 17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July 2016 at Hotel Nandanam Park, Thiruvananthapuram.</w:t>
      </w:r>
    </w:p>
    <w:p>
      <w:pPr>
        <w:pStyle w:val="6"/>
        <w:ind w:left="9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5"/>
        </w:numPr>
        <w:tabs>
          <w:tab w:val="left" w:pos="990"/>
          <w:tab w:val="left" w:pos="8550"/>
        </w:tabs>
        <w:spacing w:line="362" w:lineRule="auto"/>
        <w:ind w:left="90" w:right="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Lecture/ hands on  DEMYSTIFYING 3D OBTURATION held at Hotel Presidency, Ernakulam on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August 2017</w:t>
      </w:r>
    </w:p>
    <w:p>
      <w:pPr>
        <w:pStyle w:val="5"/>
        <w:tabs>
          <w:tab w:val="left" w:pos="990"/>
          <w:tab w:val="left" w:pos="8550"/>
        </w:tabs>
        <w:spacing w:line="362" w:lineRule="auto"/>
        <w:ind w:left="90" w:right="949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5"/>
        </w:numPr>
        <w:tabs>
          <w:tab w:val="left" w:pos="1500"/>
          <w:tab w:val="left" w:pos="1501"/>
        </w:tabs>
        <w:spacing w:line="362" w:lineRule="auto"/>
        <w:ind w:left="90" w:right="950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CDE programme on PRACTICAL TIPS FOR ENDODONTIC SUCCESS held on 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October 2018 at Classic Avenue, Thiruvananthapuram</w:t>
      </w:r>
      <w:r>
        <w:rPr>
          <w:sz w:val="24"/>
        </w:rPr>
        <w:t>.</w:t>
      </w:r>
    </w:p>
    <w:p>
      <w:pPr>
        <w:pStyle w:val="5"/>
        <w:tabs>
          <w:tab w:val="left" w:pos="1500"/>
          <w:tab w:val="left" w:pos="1501"/>
        </w:tabs>
        <w:spacing w:line="362" w:lineRule="auto"/>
        <w:ind w:left="90" w:right="950"/>
        <w:rPr>
          <w:sz w:val="24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left="720" w:right="943"/>
        <w:rPr>
          <w:rFonts w:ascii="Times New Roman" w:hAnsi="Times New Roman" w:cs="Times New Roman"/>
          <w:sz w:val="28"/>
          <w:szCs w:val="28"/>
        </w:rPr>
      </w:pPr>
    </w:p>
    <w:p>
      <w:pPr>
        <w:ind w:left="720" w:firstLine="720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  <w:u w:val="single"/>
        </w:rPr>
        <w:t>Workshops attended</w:t>
      </w:r>
    </w:p>
    <w:p>
      <w:pPr>
        <w:ind w:left="720" w:firstLine="720"/>
        <w:jc w:val="both"/>
        <w:rPr>
          <w:rFonts w:ascii="Algerian" w:hAnsi="Algerian" w:cs="Times New Roman"/>
          <w:sz w:val="40"/>
          <w:szCs w:val="40"/>
          <w:u w:val="single"/>
        </w:rPr>
      </w:pPr>
    </w:p>
    <w:p>
      <w:pPr>
        <w:pStyle w:val="5"/>
        <w:numPr>
          <w:ilvl w:val="0"/>
          <w:numId w:val="6"/>
        </w:numPr>
        <w:tabs>
          <w:tab w:val="left" w:pos="990"/>
          <w:tab w:val="left" w:pos="8550"/>
        </w:tabs>
        <w:spacing w:line="362" w:lineRule="auto"/>
        <w:ind w:right="9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Lecture/ Hands on “AESTHETRIX” by Dr. Arvind Shenoy on 26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June 2016 at Hotel Classic Avenue, Thampanoor, Thiruvananthapuram. </w:t>
      </w:r>
    </w:p>
    <w:p>
      <w:pPr>
        <w:pStyle w:val="5"/>
        <w:numPr>
          <w:ilvl w:val="0"/>
          <w:numId w:val="6"/>
        </w:numPr>
        <w:tabs>
          <w:tab w:val="left" w:pos="990"/>
          <w:tab w:val="left" w:pos="8550"/>
        </w:tabs>
        <w:spacing w:before="1" w:line="276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METHODOLOGY WORKSHOP- 2016,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to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October 2016 at Government Dental College, Thiruvananthapuram.</w:t>
      </w:r>
    </w:p>
    <w:p>
      <w:pPr>
        <w:pStyle w:val="5"/>
        <w:tabs>
          <w:tab w:val="left" w:pos="990"/>
          <w:tab w:val="left" w:pos="8550"/>
        </w:tabs>
        <w:spacing w:before="1" w:line="276" w:lineRule="auto"/>
        <w:ind w:left="540" w:right="94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6"/>
        </w:numPr>
        <w:tabs>
          <w:tab w:val="left" w:pos="990"/>
          <w:tab w:val="left" w:pos="8550"/>
        </w:tabs>
        <w:spacing w:before="1" w:line="276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IACDE CONS-ENDO DAY awareness programme held on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2017, at Sri Sankara Dental College, Thiruvananthapuram </w:t>
      </w:r>
    </w:p>
    <w:p>
      <w:pPr>
        <w:pStyle w:val="6"/>
        <w:tabs>
          <w:tab w:val="left" w:pos="990"/>
          <w:tab w:val="left" w:pos="8550"/>
        </w:tabs>
        <w:ind w:left="540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tabs>
          <w:tab w:val="left" w:pos="990"/>
          <w:tab w:val="left" w:pos="8550"/>
        </w:tabs>
        <w:ind w:left="54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6"/>
        </w:numPr>
        <w:tabs>
          <w:tab w:val="left" w:pos="990"/>
          <w:tab w:val="left" w:pos="8550"/>
        </w:tabs>
        <w:spacing w:before="1" w:line="276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Preconference Course on Full Day Endo Enrichment by Dr. Moh’d Hammo at the 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Kerala State Dental Conference held at Kochi from 26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2018, Bolgatty Palace kochi.</w:t>
      </w:r>
    </w:p>
    <w:p>
      <w:pPr>
        <w:pStyle w:val="6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990"/>
          <w:tab w:val="left" w:pos="8550"/>
        </w:tabs>
        <w:spacing w:before="1" w:line="276" w:lineRule="auto"/>
        <w:ind w:left="780" w:righ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“FINISH LINE ‘19” on 11-13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February 2019 at Sri Ramachandra Dental College and Hospital, Chennai, Tamilnadu</w:t>
      </w:r>
    </w:p>
    <w:p>
      <w:pPr>
        <w:pStyle w:val="6"/>
        <w:tabs>
          <w:tab w:val="left" w:pos="990"/>
          <w:tab w:val="left" w:pos="8550"/>
        </w:tabs>
        <w:ind w:left="54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5"/>
        </w:numPr>
        <w:tabs>
          <w:tab w:val="left" w:pos="990"/>
          <w:tab w:val="left" w:pos="8550"/>
        </w:tabs>
        <w:spacing w:before="1" w:line="276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APEX 2019, Rapid Review Programme for MDS Students by CAESOK held on 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2019, at Pushpagiri College of Dental Sciences, Thiruvalla.</w:t>
      </w:r>
    </w:p>
    <w:p>
      <w:pPr>
        <w:pStyle w:val="6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5"/>
        </w:numPr>
        <w:tabs>
          <w:tab w:val="left" w:pos="990"/>
          <w:tab w:val="left" w:pos="8550"/>
        </w:tabs>
        <w:spacing w:before="1" w:line="276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“GLIDE PATH”-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an insight into </w:t>
      </w:r>
      <w:r>
        <w:rPr>
          <w:rFonts w:ascii="Times New Roman" w:hAnsi="Times New Roman" w:cs="Times New Roman"/>
          <w:sz w:val="28"/>
          <w:szCs w:val="28"/>
        </w:rPr>
        <w:t>MDS practical exam 11th April 2019 at Government Dental College Kottayam.</w:t>
      </w:r>
    </w:p>
    <w:p>
      <w:pPr>
        <w:pStyle w:val="5"/>
        <w:tabs>
          <w:tab w:val="left" w:pos="990"/>
          <w:tab w:val="left" w:pos="8550"/>
        </w:tabs>
        <w:spacing w:before="3"/>
        <w:ind w:left="54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990"/>
          <w:tab w:val="left" w:pos="8550"/>
        </w:tabs>
        <w:ind w:left="540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Algerian" w:hAnsi="Algerian" w:cs="Times New Roman"/>
          <w:sz w:val="40"/>
          <w:szCs w:val="40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left="720"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AFFILIATIONS/MEMBERSHIPS:</w:t>
      </w: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Kerala Dental council</w:t>
      </w: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Reg. No: 8941</w:t>
      </w: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Indian Association of Conservative Dentistry and Endodontics (IACDE)</w:t>
      </w: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 No: 4200</w:t>
      </w: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left="360"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tabs>
          <w:tab w:val="left" w:pos="1500"/>
          <w:tab w:val="left" w:pos="1501"/>
        </w:tabs>
        <w:spacing w:line="360" w:lineRule="auto"/>
        <w:ind w:left="780" w:right="943"/>
        <w:rPr>
          <w:sz w:val="28"/>
          <w:szCs w:val="28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imSun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SimSu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720"/>
      </w:pPr>
      <w:rPr>
        <w:rFonts w:hint="default" w:ascii="Calibri" w:hAnsi="Calibri" w:eastAsia="Calibri" w:cs="Calibri"/>
        <w:spacing w:val="-7"/>
        <w:w w:val="100"/>
        <w:sz w:val="24"/>
        <w:szCs w:val="24"/>
        <w:lang w:val="en-US" w:eastAsia="en-US" w:bidi="en-US"/>
      </w:rPr>
    </w:lvl>
    <w:lvl w:ilvl="1" w:tentative="0">
      <w:start w:val="1"/>
      <w:numFmt w:val="bullet"/>
      <w:lvlText w:val="•"/>
      <w:lvlJc w:val="left"/>
      <w:pPr>
        <w:ind w:left="1390" w:hanging="720"/>
      </w:pPr>
      <w:rPr>
        <w:rFonts w:hint="default"/>
        <w:lang w:val="en-US" w:eastAsia="en-US" w:bidi="en-US"/>
      </w:rPr>
    </w:lvl>
    <w:lvl w:ilvl="2" w:tentative="0">
      <w:start w:val="1"/>
      <w:numFmt w:val="bullet"/>
      <w:lvlText w:val="•"/>
      <w:lvlJc w:val="left"/>
      <w:pPr>
        <w:ind w:left="2421" w:hanging="720"/>
      </w:pPr>
      <w:rPr>
        <w:rFonts w:hint="default"/>
        <w:lang w:val="en-US" w:eastAsia="en-US" w:bidi="en-US"/>
      </w:rPr>
    </w:lvl>
    <w:lvl w:ilvl="3" w:tentative="0">
      <w:start w:val="1"/>
      <w:numFmt w:val="bullet"/>
      <w:lvlText w:val="•"/>
      <w:lvlJc w:val="left"/>
      <w:pPr>
        <w:ind w:left="3452" w:hanging="720"/>
      </w:pPr>
      <w:rPr>
        <w:rFonts w:hint="default"/>
        <w:lang w:val="en-US" w:eastAsia="en-US" w:bidi="en-US"/>
      </w:rPr>
    </w:lvl>
    <w:lvl w:ilvl="4" w:tentative="0">
      <w:start w:val="1"/>
      <w:numFmt w:val="bullet"/>
      <w:lvlText w:val="•"/>
      <w:lvlJc w:val="left"/>
      <w:pPr>
        <w:ind w:left="4483" w:hanging="720"/>
      </w:pPr>
      <w:rPr>
        <w:rFonts w:hint="default"/>
        <w:lang w:val="en-US" w:eastAsia="en-US" w:bidi="en-US"/>
      </w:rPr>
    </w:lvl>
    <w:lvl w:ilvl="5" w:tentative="0">
      <w:start w:val="1"/>
      <w:numFmt w:val="bullet"/>
      <w:lvlText w:val="•"/>
      <w:lvlJc w:val="left"/>
      <w:pPr>
        <w:ind w:left="5514" w:hanging="720"/>
      </w:pPr>
      <w:rPr>
        <w:rFonts w:hint="default"/>
        <w:lang w:val="en-US" w:eastAsia="en-US" w:bidi="en-US"/>
      </w:rPr>
    </w:lvl>
    <w:lvl w:ilvl="6" w:tentative="0">
      <w:start w:val="1"/>
      <w:numFmt w:val="bullet"/>
      <w:lvlText w:val="•"/>
      <w:lvlJc w:val="left"/>
      <w:pPr>
        <w:ind w:left="6544" w:hanging="720"/>
      </w:pPr>
      <w:rPr>
        <w:rFonts w:hint="default"/>
        <w:lang w:val="en-US" w:eastAsia="en-US" w:bidi="en-US"/>
      </w:rPr>
    </w:lvl>
    <w:lvl w:ilvl="7" w:tentative="0">
      <w:start w:val="1"/>
      <w:numFmt w:val="bullet"/>
      <w:lvlText w:val="•"/>
      <w:lvlJc w:val="left"/>
      <w:pPr>
        <w:ind w:left="7575" w:hanging="720"/>
      </w:pPr>
      <w:rPr>
        <w:rFonts w:hint="default"/>
        <w:lang w:val="en-US" w:eastAsia="en-US" w:bidi="en-US"/>
      </w:rPr>
    </w:lvl>
    <w:lvl w:ilvl="8" w:tentative="0">
      <w:start w:val="1"/>
      <w:numFmt w:val="bullet"/>
      <w:lvlText w:val="•"/>
      <w:lvlJc w:val="left"/>
      <w:pPr>
        <w:ind w:left="8606" w:hanging="720"/>
      </w:pPr>
      <w:rPr>
        <w:rFonts w:hint="default"/>
        <w:lang w:val="en-US" w:eastAsia="en-US" w:bidi="en-U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60" w:hanging="360"/>
      </w:pPr>
    </w:lvl>
    <w:lvl w:ilvl="2" w:tentative="0">
      <w:start w:val="1"/>
      <w:numFmt w:val="lowerRoman"/>
      <w:lvlText w:val="%3."/>
      <w:lvlJc w:val="right"/>
      <w:pPr>
        <w:ind w:left="2580" w:hanging="180"/>
      </w:pPr>
    </w:lvl>
    <w:lvl w:ilvl="3" w:tentative="0">
      <w:start w:val="1"/>
      <w:numFmt w:val="decimal"/>
      <w:lvlText w:val="%4."/>
      <w:lvlJc w:val="left"/>
      <w:pPr>
        <w:ind w:left="3300" w:hanging="360"/>
      </w:pPr>
    </w:lvl>
    <w:lvl w:ilvl="4" w:tentative="0">
      <w:start w:val="1"/>
      <w:numFmt w:val="lowerLetter"/>
      <w:lvlText w:val="%5."/>
      <w:lvlJc w:val="left"/>
      <w:pPr>
        <w:ind w:left="4020" w:hanging="360"/>
      </w:pPr>
    </w:lvl>
    <w:lvl w:ilvl="5" w:tentative="0">
      <w:start w:val="1"/>
      <w:numFmt w:val="lowerRoman"/>
      <w:lvlText w:val="%6."/>
      <w:lvlJc w:val="right"/>
      <w:pPr>
        <w:ind w:left="4740" w:hanging="180"/>
      </w:pPr>
    </w:lvl>
    <w:lvl w:ilvl="6" w:tentative="0">
      <w:start w:val="1"/>
      <w:numFmt w:val="decimal"/>
      <w:lvlText w:val="%7."/>
      <w:lvlJc w:val="left"/>
      <w:pPr>
        <w:ind w:left="5460" w:hanging="360"/>
      </w:pPr>
    </w:lvl>
    <w:lvl w:ilvl="7" w:tentative="0">
      <w:start w:val="1"/>
      <w:numFmt w:val="lowerLetter"/>
      <w:lvlText w:val="%8."/>
      <w:lvlJc w:val="left"/>
      <w:pPr>
        <w:ind w:left="6180" w:hanging="360"/>
      </w:pPr>
    </w:lvl>
    <w:lvl w:ilvl="8" w:tentative="0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60" w:hanging="360"/>
      </w:pPr>
    </w:lvl>
    <w:lvl w:ilvl="2" w:tentative="0">
      <w:start w:val="1"/>
      <w:numFmt w:val="lowerRoman"/>
      <w:lvlText w:val="%3."/>
      <w:lvlJc w:val="right"/>
      <w:pPr>
        <w:ind w:left="2580" w:hanging="180"/>
      </w:pPr>
    </w:lvl>
    <w:lvl w:ilvl="3" w:tentative="0">
      <w:start w:val="1"/>
      <w:numFmt w:val="decimal"/>
      <w:lvlText w:val="%4."/>
      <w:lvlJc w:val="left"/>
      <w:pPr>
        <w:ind w:left="3300" w:hanging="360"/>
      </w:pPr>
    </w:lvl>
    <w:lvl w:ilvl="4" w:tentative="0">
      <w:start w:val="1"/>
      <w:numFmt w:val="lowerLetter"/>
      <w:lvlText w:val="%5."/>
      <w:lvlJc w:val="left"/>
      <w:pPr>
        <w:ind w:left="4020" w:hanging="360"/>
      </w:pPr>
    </w:lvl>
    <w:lvl w:ilvl="5" w:tentative="0">
      <w:start w:val="1"/>
      <w:numFmt w:val="lowerRoman"/>
      <w:lvlText w:val="%6."/>
      <w:lvlJc w:val="right"/>
      <w:pPr>
        <w:ind w:left="4740" w:hanging="180"/>
      </w:pPr>
    </w:lvl>
    <w:lvl w:ilvl="6" w:tentative="0">
      <w:start w:val="1"/>
      <w:numFmt w:val="decimal"/>
      <w:lvlText w:val="%7."/>
      <w:lvlJc w:val="left"/>
      <w:pPr>
        <w:ind w:left="5460" w:hanging="360"/>
      </w:pPr>
    </w:lvl>
    <w:lvl w:ilvl="7" w:tentative="0">
      <w:start w:val="1"/>
      <w:numFmt w:val="lowerLetter"/>
      <w:lvlText w:val="%8."/>
      <w:lvlJc w:val="left"/>
      <w:pPr>
        <w:ind w:left="6180" w:hanging="360"/>
      </w:pPr>
    </w:lvl>
    <w:lvl w:ilvl="8" w:tentative="0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044D2D6"/>
    <w:multiLevelType w:val="singleLevel"/>
    <w:tmpl w:val="0044D2D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IN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 w:bidi="en-US"/>
    </w:rPr>
  </w:style>
  <w:style w:type="paragraph" w:styleId="6">
    <w:name w:val="List Paragraph"/>
    <w:basedOn w:val="1"/>
    <w:qFormat/>
    <w:uiPriority w:val="1"/>
    <w:pPr>
      <w:ind w:left="720"/>
      <w:contextualSpacing/>
    </w:pPr>
  </w:style>
  <w:style w:type="paragraph" w:customStyle="1" w:styleId="7">
    <w:name w:val="Bibliography"/>
    <w:basedOn w:val="1"/>
    <w:uiPriority w:val="0"/>
    <w:pPr>
      <w:tabs>
        <w:tab w:val="left" w:pos="380"/>
      </w:tabs>
      <w:spacing w:before="0" w:after="240" w:line="240" w:lineRule="auto"/>
      <w:ind w:left="384" w:right="0" w:hanging="380"/>
    </w:pPr>
    <w:rPr>
      <w:rFonts w:ascii="Times New Roman" w:hAnsi="Times New Roman" w:eastAsia="SimSu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752</Words>
  <Characters>4462</Characters>
  <Paragraphs>120</Paragraphs>
  <TotalTime>2</TotalTime>
  <ScaleCrop>false</ScaleCrop>
  <LinksUpToDate>false</LinksUpToDate>
  <CharactersWithSpaces>5205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2019-08-06T05:02:00Z</dcterms:created>
  <dc:creator>sree</dc:creator>
  <cp:lastModifiedBy>Sreeja Vivek</cp:lastModifiedBy>
  <dcterms:modified xsi:type="dcterms:W3CDTF">2023-05-30T15:51:53Z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3BE16BF78BEE4302B16CE95BCFB29189</vt:lpwstr>
  </property>
  <property fmtid="{D5CDD505-2E9C-101B-9397-08002B2CF9AE}" pid="3" name="KSOProductBuildVer">
    <vt:lpwstr>1033-11.2.0.11537</vt:lpwstr>
  </property>
</Properties>
</file>