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04AF" w14:textId="3382236D" w:rsidR="0028266B" w:rsidRPr="0028266B" w:rsidRDefault="0028266B" w:rsidP="00DF1847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r w:rsidRPr="0028266B">
        <w:rPr>
          <w:rFonts w:ascii="Times New Roman" w:hAnsi="Times New Roman" w:cs="Times New Roman"/>
          <w:sz w:val="32"/>
          <w:szCs w:val="28"/>
        </w:rPr>
        <w:t>Dr. SACHIN SHA</w:t>
      </w:r>
      <w:r w:rsidR="00151EFD">
        <w:rPr>
          <w:rFonts w:ascii="Times New Roman" w:hAnsi="Times New Roman" w:cs="Times New Roman"/>
          <w:sz w:val="32"/>
          <w:szCs w:val="28"/>
        </w:rPr>
        <w:t>. S</w:t>
      </w:r>
    </w:p>
    <w:p w14:paraId="6723450A" w14:textId="64E96CAC" w:rsidR="0028266B" w:rsidRDefault="0028266B" w:rsidP="00DF1847">
      <w:pPr>
        <w:tabs>
          <w:tab w:val="left" w:pos="3615"/>
        </w:tabs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noProof/>
        </w:rPr>
        <w:drawing>
          <wp:inline distT="0" distB="0" distL="0" distR="0" wp14:anchorId="69FAFD4A" wp14:editId="5CD3F4EB">
            <wp:extent cx="1228725" cy="1476375"/>
            <wp:effectExtent l="0" t="0" r="9525" b="9525"/>
            <wp:docPr id="317125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BA0F" w14:textId="77777777" w:rsidR="0028266B" w:rsidRDefault="0028266B" w:rsidP="00DF1847">
      <w:pPr>
        <w:tabs>
          <w:tab w:val="left" w:pos="3615"/>
        </w:tabs>
        <w:rPr>
          <w:rFonts w:ascii="Times New Roman" w:hAnsi="Times New Roman" w:cs="Times New Roman"/>
          <w:sz w:val="32"/>
          <w:szCs w:val="28"/>
          <w:u w:val="single"/>
        </w:rPr>
      </w:pPr>
    </w:p>
    <w:p w14:paraId="5ED1F8B1" w14:textId="77777777" w:rsidR="0028266B" w:rsidRDefault="0028266B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r w:rsidRPr="0028266B">
        <w:rPr>
          <w:rFonts w:ascii="Times New Roman" w:hAnsi="Times New Roman" w:cs="Times New Roman"/>
          <w:sz w:val="32"/>
          <w:szCs w:val="28"/>
        </w:rPr>
        <w:t>BDS, MDS (Conservative Dentistry &amp; Endodontics)</w:t>
      </w:r>
    </w:p>
    <w:p w14:paraId="2C828EFA" w14:textId="77777777" w:rsidR="00151EFD" w:rsidRDefault="00151EFD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</w:p>
    <w:p w14:paraId="029FD4C0" w14:textId="0605EDDB" w:rsidR="0028266B" w:rsidRDefault="00151EFD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Assistant Professor</w:t>
      </w:r>
    </w:p>
    <w:p w14:paraId="34AC303B" w14:textId="4B10F55D" w:rsidR="0028266B" w:rsidRDefault="0028266B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Dept. of Conservative Dentistry &amp; Endodontics</w:t>
      </w:r>
    </w:p>
    <w:p w14:paraId="43D42D15" w14:textId="0DB5B823" w:rsidR="00151EFD" w:rsidRDefault="00151EFD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Sri Sankara Dental College, </w:t>
      </w:r>
    </w:p>
    <w:p w14:paraId="4FEDA141" w14:textId="533727FD" w:rsidR="00151EFD" w:rsidRPr="0028266B" w:rsidRDefault="00151EFD" w:rsidP="0028266B">
      <w:pPr>
        <w:tabs>
          <w:tab w:val="left" w:pos="3615"/>
        </w:tabs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Akathumuri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Varkala</w:t>
      </w:r>
      <w:proofErr w:type="spellEnd"/>
      <w:r>
        <w:rPr>
          <w:rFonts w:ascii="Times New Roman" w:hAnsi="Times New Roman" w:cs="Times New Roman"/>
          <w:sz w:val="32"/>
          <w:szCs w:val="28"/>
        </w:rPr>
        <w:t>, Trivandrum</w:t>
      </w:r>
    </w:p>
    <w:p w14:paraId="67BEF470" w14:textId="77777777" w:rsidR="0028266B" w:rsidRDefault="0028266B" w:rsidP="00DF1847">
      <w:pPr>
        <w:tabs>
          <w:tab w:val="left" w:pos="3615"/>
        </w:tabs>
        <w:rPr>
          <w:rFonts w:ascii="Times New Roman" w:hAnsi="Times New Roman" w:cs="Times New Roman"/>
          <w:sz w:val="32"/>
          <w:szCs w:val="28"/>
          <w:u w:val="single"/>
        </w:rPr>
      </w:pPr>
    </w:p>
    <w:p w14:paraId="30A863D4" w14:textId="0058BBA4" w:rsidR="00DF1847" w:rsidRPr="003E355F" w:rsidRDefault="00DF1847" w:rsidP="00DF1847">
      <w:pPr>
        <w:tabs>
          <w:tab w:val="left" w:pos="3615"/>
        </w:tabs>
        <w:rPr>
          <w:rFonts w:ascii="Times New Roman" w:hAnsi="Times New Roman" w:cs="Times New Roman"/>
          <w:sz w:val="32"/>
          <w:szCs w:val="28"/>
          <w:u w:val="single"/>
        </w:rPr>
      </w:pPr>
      <w:r w:rsidRPr="003E355F">
        <w:rPr>
          <w:rFonts w:ascii="Times New Roman" w:hAnsi="Times New Roman" w:cs="Times New Roman"/>
          <w:sz w:val="32"/>
          <w:szCs w:val="28"/>
          <w:u w:val="single"/>
        </w:rPr>
        <w:t>ACHIEVEMENTS</w:t>
      </w:r>
    </w:p>
    <w:p w14:paraId="470A8957" w14:textId="77777777" w:rsidR="00DF1847" w:rsidRDefault="00DF1847" w:rsidP="00DF18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8610E">
        <w:rPr>
          <w:rFonts w:ascii="Times New Roman" w:hAnsi="Times New Roman" w:cs="Times New Roman"/>
          <w:sz w:val="24"/>
        </w:rPr>
        <w:t xml:space="preserve">Presented </w:t>
      </w:r>
      <w:r w:rsidRPr="00D9349A">
        <w:rPr>
          <w:rFonts w:ascii="Times New Roman" w:hAnsi="Times New Roman" w:cs="Times New Roman"/>
          <w:b/>
          <w:bCs/>
          <w:sz w:val="28"/>
          <w:szCs w:val="24"/>
        </w:rPr>
        <w:t xml:space="preserve">Poster </w:t>
      </w:r>
      <w:r w:rsidRPr="00B8610E">
        <w:rPr>
          <w:rFonts w:ascii="Times New Roman" w:hAnsi="Times New Roman" w:cs="Times New Roman"/>
          <w:sz w:val="24"/>
        </w:rPr>
        <w:t>on the topic “</w:t>
      </w:r>
      <w:r w:rsidRPr="00D9349A">
        <w:rPr>
          <w:rFonts w:ascii="Times New Roman" w:hAnsi="Times New Roman" w:cs="Times New Roman"/>
          <w:b/>
          <w:bCs/>
          <w:sz w:val="28"/>
          <w:szCs w:val="24"/>
        </w:rPr>
        <w:t>Vertical root fractures and its management</w:t>
      </w:r>
      <w:r w:rsidRPr="00B8610E">
        <w:rPr>
          <w:rFonts w:ascii="Times New Roman" w:hAnsi="Times New Roman" w:cs="Times New Roman"/>
          <w:sz w:val="24"/>
        </w:rPr>
        <w:t>” at the 31</w:t>
      </w:r>
      <w:r w:rsidRPr="00B8610E">
        <w:rPr>
          <w:rFonts w:ascii="Times New Roman" w:hAnsi="Times New Roman" w:cs="Times New Roman"/>
          <w:sz w:val="24"/>
          <w:vertAlign w:val="superscript"/>
        </w:rPr>
        <w:t>st</w:t>
      </w:r>
      <w:r w:rsidRPr="00B8610E">
        <w:rPr>
          <w:rFonts w:ascii="Times New Roman" w:hAnsi="Times New Roman" w:cs="Times New Roman"/>
          <w:sz w:val="24"/>
        </w:rPr>
        <w:t xml:space="preserve"> IACDE and 24</w:t>
      </w:r>
      <w:r w:rsidRPr="00B8610E">
        <w:rPr>
          <w:rFonts w:ascii="Times New Roman" w:hAnsi="Times New Roman" w:cs="Times New Roman"/>
          <w:sz w:val="24"/>
          <w:vertAlign w:val="superscript"/>
        </w:rPr>
        <w:t>th</w:t>
      </w:r>
      <w:r w:rsidRPr="00B8610E">
        <w:rPr>
          <w:rFonts w:ascii="Times New Roman" w:hAnsi="Times New Roman" w:cs="Times New Roman"/>
          <w:sz w:val="24"/>
        </w:rPr>
        <w:t xml:space="preserve"> IES National conference held at Kolkata from 11</w:t>
      </w:r>
      <w:r w:rsidRPr="00B8610E">
        <w:rPr>
          <w:rFonts w:ascii="Times New Roman" w:hAnsi="Times New Roman" w:cs="Times New Roman"/>
          <w:sz w:val="24"/>
          <w:vertAlign w:val="superscript"/>
        </w:rPr>
        <w:t>th</w:t>
      </w:r>
      <w:r w:rsidRPr="00B8610E">
        <w:rPr>
          <w:rFonts w:ascii="Times New Roman" w:hAnsi="Times New Roman" w:cs="Times New Roman"/>
          <w:sz w:val="24"/>
        </w:rPr>
        <w:t xml:space="preserve"> to 13</w:t>
      </w:r>
      <w:r w:rsidRPr="00B8610E">
        <w:rPr>
          <w:rFonts w:ascii="Times New Roman" w:hAnsi="Times New Roman" w:cs="Times New Roman"/>
          <w:sz w:val="24"/>
          <w:vertAlign w:val="superscript"/>
        </w:rPr>
        <w:t>th</w:t>
      </w:r>
      <w:r w:rsidRPr="00B8610E">
        <w:rPr>
          <w:rFonts w:ascii="Times New Roman" w:hAnsi="Times New Roman" w:cs="Times New Roman"/>
          <w:sz w:val="24"/>
        </w:rPr>
        <w:t xml:space="preserve"> of November 2016</w:t>
      </w:r>
      <w:r>
        <w:rPr>
          <w:rFonts w:ascii="Times New Roman" w:hAnsi="Times New Roman" w:cs="Times New Roman"/>
          <w:sz w:val="24"/>
        </w:rPr>
        <w:t>.</w:t>
      </w:r>
    </w:p>
    <w:p w14:paraId="7A43B9D3" w14:textId="77777777" w:rsidR="00DF1847" w:rsidRPr="008B6300" w:rsidRDefault="00DF1847" w:rsidP="00DF1847">
      <w:pPr>
        <w:pStyle w:val="ListParagraph"/>
        <w:spacing w:line="480" w:lineRule="auto"/>
        <w:ind w:left="780"/>
        <w:jc w:val="both"/>
        <w:rPr>
          <w:rFonts w:ascii="Times New Roman" w:hAnsi="Times New Roman" w:cs="Times New Roman"/>
          <w:sz w:val="24"/>
        </w:rPr>
      </w:pPr>
    </w:p>
    <w:p w14:paraId="133CD116" w14:textId="77777777" w:rsidR="00DF1847" w:rsidRDefault="00DF1847" w:rsidP="00DF18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Pr="00D9349A">
        <w:rPr>
          <w:rFonts w:ascii="Times New Roman" w:hAnsi="Times New Roman" w:cs="Times New Roman"/>
          <w:b/>
          <w:bCs/>
          <w:sz w:val="28"/>
          <w:szCs w:val="24"/>
        </w:rPr>
        <w:t>short study</w:t>
      </w:r>
      <w:r w:rsidRPr="00D934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on the topic “MOLECULAR DOCKING: A TECHNIQUE FOR ELUCIDATING BINDING MECHANISM OF DRUGS ON MICROORGANISM- A BLENDED STUDY” was presented in 19</w:t>
      </w:r>
      <w:r w:rsidRPr="008B630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IACDE National PG Convention held at </w:t>
      </w:r>
      <w:r>
        <w:rPr>
          <w:rFonts w:ascii="Times New Roman" w:hAnsi="Times New Roman" w:cs="Times New Roman"/>
          <w:sz w:val="24"/>
        </w:rPr>
        <w:lastRenderedPageBreak/>
        <w:t xml:space="preserve">Gulbarga, Karnataka on February 2018. It was awarded </w:t>
      </w:r>
      <w:r w:rsidRPr="00D9349A">
        <w:rPr>
          <w:rFonts w:ascii="Times New Roman" w:hAnsi="Times New Roman" w:cs="Times New Roman"/>
          <w:b/>
          <w:bCs/>
          <w:sz w:val="28"/>
          <w:szCs w:val="24"/>
        </w:rPr>
        <w:t>BEST PAPER</w:t>
      </w:r>
      <w:r>
        <w:rPr>
          <w:rFonts w:ascii="Times New Roman" w:hAnsi="Times New Roman" w:cs="Times New Roman"/>
          <w:sz w:val="24"/>
        </w:rPr>
        <w:t xml:space="preserve">. The short study was </w:t>
      </w:r>
      <w:r w:rsidRPr="00D9349A">
        <w:rPr>
          <w:rFonts w:ascii="Times New Roman" w:hAnsi="Times New Roman" w:cs="Times New Roman"/>
          <w:b/>
          <w:bCs/>
          <w:sz w:val="28"/>
          <w:szCs w:val="24"/>
        </w:rPr>
        <w:t>published</w:t>
      </w:r>
      <w:r>
        <w:rPr>
          <w:rFonts w:ascii="Times New Roman" w:hAnsi="Times New Roman" w:cs="Times New Roman"/>
          <w:sz w:val="24"/>
        </w:rPr>
        <w:t xml:space="preserve"> in International Journal </w:t>
      </w:r>
      <w:proofErr w:type="gramStart"/>
      <w:r>
        <w:rPr>
          <w:rFonts w:ascii="Times New Roman" w:hAnsi="Times New Roman" w:cs="Times New Roman"/>
          <w:sz w:val="24"/>
        </w:rPr>
        <w:t>Of</w:t>
      </w:r>
      <w:proofErr w:type="gramEnd"/>
      <w:r>
        <w:rPr>
          <w:rFonts w:ascii="Times New Roman" w:hAnsi="Times New Roman" w:cs="Times New Roman"/>
          <w:sz w:val="24"/>
        </w:rPr>
        <w:t xml:space="preserve"> Clinical and Diagnostic Research. </w:t>
      </w:r>
    </w:p>
    <w:p w14:paraId="5C20BC9E" w14:textId="77777777" w:rsidR="00DF1847" w:rsidRPr="00DF1847" w:rsidRDefault="00DF1847" w:rsidP="00DF1847">
      <w:pPr>
        <w:pStyle w:val="ListParagraph"/>
        <w:rPr>
          <w:rFonts w:ascii="Times New Roman" w:hAnsi="Times New Roman" w:cs="Times New Roman"/>
          <w:sz w:val="24"/>
        </w:rPr>
      </w:pPr>
    </w:p>
    <w:p w14:paraId="6384EDDF" w14:textId="77777777" w:rsidR="00DF1847" w:rsidRPr="00D9349A" w:rsidRDefault="00DF1847" w:rsidP="00DF1847">
      <w:pPr>
        <w:pStyle w:val="ListParagraph"/>
        <w:spacing w:line="480" w:lineRule="auto"/>
        <w:ind w:left="7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D9349A">
        <w:rPr>
          <w:rFonts w:ascii="Times New Roman" w:hAnsi="Times New Roman" w:cs="Times New Roman"/>
          <w:b/>
          <w:bCs/>
          <w:sz w:val="28"/>
          <w:szCs w:val="24"/>
          <w:u w:val="single"/>
        </w:rPr>
        <w:t>PUBLICATIONS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2390"/>
        <w:gridCol w:w="3101"/>
        <w:gridCol w:w="1263"/>
        <w:gridCol w:w="1816"/>
      </w:tblGrid>
      <w:tr w:rsidR="00DF1847" w14:paraId="162084DA" w14:textId="77777777" w:rsidTr="00910351">
        <w:tc>
          <w:tcPr>
            <w:tcW w:w="1869" w:type="dxa"/>
            <w:shd w:val="clear" w:color="auto" w:fill="F4B083" w:themeFill="accent2" w:themeFillTint="99"/>
          </w:tcPr>
          <w:p w14:paraId="7DA67BD2" w14:textId="77777777" w:rsidR="00DF1847" w:rsidRPr="00990CF6" w:rsidRDefault="00DF1847" w:rsidP="0091035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90CF6">
              <w:rPr>
                <w:rFonts w:ascii="Times New Roman" w:hAnsi="Times New Roman" w:cs="Times New Roman"/>
                <w:sz w:val="24"/>
              </w:rPr>
              <w:t>NAME OF THE JOURNAL</w:t>
            </w:r>
          </w:p>
        </w:tc>
        <w:tc>
          <w:tcPr>
            <w:tcW w:w="3286" w:type="dxa"/>
            <w:shd w:val="clear" w:color="auto" w:fill="F4B083" w:themeFill="accent2" w:themeFillTint="99"/>
          </w:tcPr>
          <w:p w14:paraId="76E91222" w14:textId="77777777" w:rsidR="00DF1847" w:rsidRPr="00990CF6" w:rsidRDefault="00DF1847" w:rsidP="00910351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90CF6">
              <w:rPr>
                <w:rFonts w:ascii="Times New Roman" w:hAnsi="Times New Roman" w:cs="Times New Roman"/>
                <w:sz w:val="24"/>
              </w:rPr>
              <w:t>TITLE</w:t>
            </w:r>
          </w:p>
        </w:tc>
        <w:tc>
          <w:tcPr>
            <w:tcW w:w="1265" w:type="dxa"/>
            <w:shd w:val="clear" w:color="auto" w:fill="F4B083" w:themeFill="accent2" w:themeFillTint="99"/>
          </w:tcPr>
          <w:p w14:paraId="6669A373" w14:textId="77777777" w:rsidR="00DF1847" w:rsidRPr="00990CF6" w:rsidRDefault="00DF1847" w:rsidP="0091035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ISSUE AND VOLUME</w:t>
            </w:r>
          </w:p>
        </w:tc>
        <w:tc>
          <w:tcPr>
            <w:tcW w:w="1816" w:type="dxa"/>
            <w:shd w:val="clear" w:color="auto" w:fill="F4B083" w:themeFill="accent2" w:themeFillTint="99"/>
          </w:tcPr>
          <w:p w14:paraId="7DB071C7" w14:textId="77777777" w:rsidR="00DF1847" w:rsidRDefault="00DF1847" w:rsidP="0091035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90CF6">
              <w:rPr>
                <w:rFonts w:ascii="Times New Roman" w:hAnsi="Times New Roman" w:cs="Times New Roman"/>
                <w:sz w:val="24"/>
              </w:rPr>
              <w:t>DATE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509DAEC" w14:textId="77777777" w:rsidR="00DF1847" w:rsidRPr="00990CF6" w:rsidRDefault="00DF1847" w:rsidP="0091035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OF PUBLICATION</w:t>
            </w:r>
          </w:p>
        </w:tc>
      </w:tr>
      <w:tr w:rsidR="00DF1847" w14:paraId="20D58CE9" w14:textId="77777777" w:rsidTr="00910351">
        <w:tc>
          <w:tcPr>
            <w:tcW w:w="1869" w:type="dxa"/>
          </w:tcPr>
          <w:p w14:paraId="78954F12" w14:textId="77777777" w:rsidR="00DF1847" w:rsidRPr="00990CF6" w:rsidRDefault="00DF1847" w:rsidP="0091035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990CF6">
              <w:rPr>
                <w:rFonts w:ascii="Times New Roman" w:hAnsi="Times New Roman" w:cs="Times New Roman"/>
                <w:sz w:val="24"/>
              </w:rPr>
              <w:t>International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0CF6">
              <w:rPr>
                <w:rFonts w:ascii="Times New Roman" w:hAnsi="Times New Roman" w:cs="Times New Roman"/>
                <w:sz w:val="24"/>
              </w:rPr>
              <w:t xml:space="preserve">Journal </w:t>
            </w:r>
            <w:proofErr w:type="gramStart"/>
            <w:r w:rsidRPr="00990CF6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0CF6">
              <w:rPr>
                <w:rFonts w:ascii="Times New Roman" w:hAnsi="Times New Roman" w:cs="Times New Roman"/>
                <w:sz w:val="24"/>
              </w:rPr>
              <w:t>Clinical And Diagnostic Research</w:t>
            </w:r>
          </w:p>
        </w:tc>
        <w:tc>
          <w:tcPr>
            <w:tcW w:w="3286" w:type="dxa"/>
          </w:tcPr>
          <w:p w14:paraId="1307685E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 xml:space="preserve">Evaluation Of Antibacterial Efficacy </w:t>
            </w:r>
            <w:proofErr w:type="gramStart"/>
            <w:r w:rsidRPr="0054505B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54505B">
              <w:rPr>
                <w:rFonts w:ascii="Times New Roman" w:hAnsi="Times New Roman" w:cs="Times New Roman"/>
                <w:sz w:val="24"/>
              </w:rPr>
              <w:t xml:space="preserve"> Fortified Zinc Phosphate Cement With Herbal Extracts- A Molecular Docking Study</w:t>
            </w:r>
          </w:p>
        </w:tc>
        <w:tc>
          <w:tcPr>
            <w:tcW w:w="1265" w:type="dxa"/>
          </w:tcPr>
          <w:p w14:paraId="1E3B9752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F28EEF7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Issue: 6</w:t>
            </w:r>
          </w:p>
          <w:p w14:paraId="10647331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Vol: 6</w:t>
            </w:r>
          </w:p>
        </w:tc>
        <w:tc>
          <w:tcPr>
            <w:tcW w:w="1816" w:type="dxa"/>
          </w:tcPr>
          <w:p w14:paraId="78A3E335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  <w:p w14:paraId="4250623D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Nov-Dec 2018</w:t>
            </w:r>
          </w:p>
        </w:tc>
      </w:tr>
      <w:tr w:rsidR="00DF1847" w14:paraId="0EEA8259" w14:textId="77777777" w:rsidTr="00910351">
        <w:tc>
          <w:tcPr>
            <w:tcW w:w="1869" w:type="dxa"/>
          </w:tcPr>
          <w:p w14:paraId="3B8B9CD0" w14:textId="77777777" w:rsidR="00DF1847" w:rsidRPr="0054505B" w:rsidRDefault="00DF1847" w:rsidP="0091035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>International Journal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4505B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54505B">
              <w:rPr>
                <w:rFonts w:ascii="Times New Roman" w:hAnsi="Times New Roman" w:cs="Times New Roman"/>
                <w:sz w:val="24"/>
              </w:rPr>
              <w:t xml:space="preserve"> Current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5B">
              <w:rPr>
                <w:rFonts w:ascii="Times New Roman" w:hAnsi="Times New Roman" w:cs="Times New Roman"/>
                <w:sz w:val="24"/>
              </w:rPr>
              <w:t>Research</w:t>
            </w:r>
          </w:p>
        </w:tc>
        <w:tc>
          <w:tcPr>
            <w:tcW w:w="3286" w:type="dxa"/>
          </w:tcPr>
          <w:p w14:paraId="760BAD0D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 xml:space="preserve">An In Vitro Comparison </w:t>
            </w:r>
            <w:proofErr w:type="gramStart"/>
            <w:r w:rsidRPr="0054505B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54505B">
              <w:rPr>
                <w:rFonts w:ascii="Times New Roman" w:hAnsi="Times New Roman" w:cs="Times New Roman"/>
                <w:sz w:val="24"/>
              </w:rPr>
              <w:t xml:space="preserve"> Compressive Strength And Microhardness Of Light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5B">
              <w:rPr>
                <w:rFonts w:ascii="Times New Roman" w:hAnsi="Times New Roman" w:cs="Times New Roman"/>
                <w:sz w:val="24"/>
              </w:rPr>
              <w:t>Activated Bulk-Fill Composite And Newer Bulk Fill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65" w:type="dxa"/>
          </w:tcPr>
          <w:p w14:paraId="38FAD597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9E0E417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>Issue: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14:paraId="139AFEDB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>Vol: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5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16" w:type="dxa"/>
          </w:tcPr>
          <w:p w14:paraId="3C2FC963" w14:textId="77777777" w:rsidR="00DF1847" w:rsidRPr="0054505B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4DACCA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>April 2019</w:t>
            </w:r>
          </w:p>
        </w:tc>
      </w:tr>
      <w:tr w:rsidR="00DF1847" w14:paraId="2C4AFE12" w14:textId="77777777" w:rsidTr="00910351">
        <w:tc>
          <w:tcPr>
            <w:tcW w:w="1869" w:type="dxa"/>
          </w:tcPr>
          <w:p w14:paraId="55975650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D72DEE" w14:textId="77777777" w:rsidR="00DF1847" w:rsidRPr="003813CF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ENDODONTOLOGY</w:t>
            </w:r>
          </w:p>
        </w:tc>
        <w:tc>
          <w:tcPr>
            <w:tcW w:w="3286" w:type="dxa"/>
          </w:tcPr>
          <w:p w14:paraId="3F09C865" w14:textId="77777777" w:rsidR="00DF1847" w:rsidRPr="003813CF" w:rsidRDefault="00DF1847" w:rsidP="0091035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In silico evaluation of the efficacies of two different</w:t>
            </w:r>
          </w:p>
          <w:p w14:paraId="7559A8B9" w14:textId="77777777" w:rsidR="00DF1847" w:rsidRDefault="00DF1847" w:rsidP="0091035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u w:val="single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medicaments against Enterococcus faecalis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65" w:type="dxa"/>
          </w:tcPr>
          <w:p w14:paraId="0BAABFD7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08E4DAF" w14:textId="77777777" w:rsidR="00DF1847" w:rsidRPr="003813CF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Issue: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14:paraId="5E46FD5A" w14:textId="77777777" w:rsidR="00DF1847" w:rsidRPr="003813CF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Vol:</w:t>
            </w:r>
            <w:r>
              <w:rPr>
                <w:rFonts w:ascii="Times New Roman" w:hAnsi="Times New Roman" w:cs="Times New Roman"/>
                <w:sz w:val="24"/>
              </w:rPr>
              <w:t xml:space="preserve"> 31</w:t>
            </w:r>
          </w:p>
          <w:p w14:paraId="64724A2C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16" w:type="dxa"/>
          </w:tcPr>
          <w:p w14:paraId="0F946A15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BB650EA" w14:textId="77777777" w:rsidR="00DF1847" w:rsidRPr="003813CF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813CF">
              <w:rPr>
                <w:rFonts w:ascii="Times New Roman" w:hAnsi="Times New Roman" w:cs="Times New Roman"/>
                <w:sz w:val="24"/>
              </w:rPr>
              <w:t>Jan-June 2019</w:t>
            </w:r>
          </w:p>
        </w:tc>
      </w:tr>
      <w:tr w:rsidR="00DF1847" w14:paraId="562F1E14" w14:textId="77777777" w:rsidTr="00910351">
        <w:tc>
          <w:tcPr>
            <w:tcW w:w="1869" w:type="dxa"/>
          </w:tcPr>
          <w:p w14:paraId="5401C2F1" w14:textId="77777777" w:rsidR="00DF1847" w:rsidRPr="003813CF" w:rsidRDefault="00DF1847" w:rsidP="0091035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4505B">
              <w:rPr>
                <w:rFonts w:ascii="Times New Roman" w:hAnsi="Times New Roman" w:cs="Times New Roman"/>
                <w:sz w:val="24"/>
              </w:rPr>
              <w:t>International Journal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4505B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54505B">
              <w:rPr>
                <w:rFonts w:ascii="Times New Roman" w:hAnsi="Times New Roman" w:cs="Times New Roman"/>
                <w:sz w:val="24"/>
              </w:rPr>
              <w:t xml:space="preserve"> Current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5B">
              <w:rPr>
                <w:rFonts w:ascii="Times New Roman" w:hAnsi="Times New Roman" w:cs="Times New Roman"/>
                <w:sz w:val="24"/>
              </w:rPr>
              <w:t>Research</w:t>
            </w:r>
          </w:p>
        </w:tc>
        <w:tc>
          <w:tcPr>
            <w:tcW w:w="3286" w:type="dxa"/>
          </w:tcPr>
          <w:p w14:paraId="62A07F8D" w14:textId="77777777" w:rsidR="00DF1847" w:rsidRPr="003813CF" w:rsidRDefault="00DF1847" w:rsidP="0091035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A97673">
              <w:rPr>
                <w:rFonts w:ascii="Times New Roman" w:hAnsi="Times New Roman" w:cs="Times New Roman"/>
                <w:sz w:val="24"/>
              </w:rPr>
              <w:t xml:space="preserve">The Disinfection Methods </w:t>
            </w:r>
            <w:proofErr w:type="gramStart"/>
            <w:r w:rsidRPr="00A97673">
              <w:rPr>
                <w:rFonts w:ascii="Times New Roman" w:hAnsi="Times New Roman" w:cs="Times New Roman"/>
                <w:sz w:val="24"/>
              </w:rPr>
              <w:t>Of</w:t>
            </w:r>
            <w:proofErr w:type="gramEnd"/>
            <w:r w:rsidRPr="00A97673">
              <w:rPr>
                <w:rFonts w:ascii="Times New Roman" w:hAnsi="Times New Roman" w:cs="Times New Roman"/>
                <w:sz w:val="24"/>
              </w:rPr>
              <w:t xml:space="preserve"> Alginate Impressions</w:t>
            </w:r>
          </w:p>
        </w:tc>
        <w:tc>
          <w:tcPr>
            <w:tcW w:w="1265" w:type="dxa"/>
          </w:tcPr>
          <w:p w14:paraId="424A228F" w14:textId="77777777" w:rsidR="00DF1847" w:rsidRPr="00A97673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97673">
              <w:rPr>
                <w:rFonts w:ascii="Times New Roman" w:hAnsi="Times New Roman" w:cs="Times New Roman"/>
                <w:sz w:val="24"/>
              </w:rPr>
              <w:t>Issue: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14:paraId="311C95BA" w14:textId="77777777" w:rsidR="00DF1847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97673">
              <w:rPr>
                <w:rFonts w:ascii="Times New Roman" w:hAnsi="Times New Roman" w:cs="Times New Roman"/>
                <w:sz w:val="24"/>
              </w:rPr>
              <w:t>Vol:</w:t>
            </w: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16" w:type="dxa"/>
          </w:tcPr>
          <w:p w14:paraId="30A8C8E1" w14:textId="77777777" w:rsidR="00DF1847" w:rsidRPr="00A97673" w:rsidRDefault="00DF1847" w:rsidP="00910351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 2019</w:t>
            </w:r>
          </w:p>
        </w:tc>
      </w:tr>
    </w:tbl>
    <w:p w14:paraId="379EA4B0" w14:textId="77777777" w:rsidR="00DF1847" w:rsidRDefault="00DF1847" w:rsidP="00DF1847">
      <w:pPr>
        <w:pStyle w:val="ListParagraph"/>
        <w:spacing w:line="480" w:lineRule="auto"/>
        <w:ind w:left="780"/>
        <w:jc w:val="both"/>
        <w:rPr>
          <w:rFonts w:ascii="Times New Roman" w:hAnsi="Times New Roman" w:cs="Times New Roman"/>
          <w:sz w:val="24"/>
        </w:rPr>
      </w:pPr>
    </w:p>
    <w:p w14:paraId="0F4EA5AF" w14:textId="77777777" w:rsidR="00A42A3E" w:rsidRDefault="00A42A3E"/>
    <w:sectPr w:rsidR="00A4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87DEB"/>
    <w:multiLevelType w:val="hybridMultilevel"/>
    <w:tmpl w:val="013A65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30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B1"/>
    <w:rsid w:val="00151EFD"/>
    <w:rsid w:val="0028266B"/>
    <w:rsid w:val="00366DB1"/>
    <w:rsid w:val="00A42A3E"/>
    <w:rsid w:val="00D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1D23"/>
  <w15:chartTrackingRefBased/>
  <w15:docId w15:val="{F5DA08CF-47A6-4EB9-A123-03EB126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847"/>
    <w:pPr>
      <w:ind w:left="720"/>
      <w:contextualSpacing/>
    </w:pPr>
  </w:style>
  <w:style w:type="table" w:styleId="TableGrid">
    <w:name w:val="Table Grid"/>
    <w:basedOn w:val="TableNormal"/>
    <w:uiPriority w:val="39"/>
    <w:rsid w:val="00DF18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sha</dc:creator>
  <cp:keywords/>
  <dc:description/>
  <cp:lastModifiedBy>Sreeja Vivek</cp:lastModifiedBy>
  <cp:revision>2</cp:revision>
  <dcterms:created xsi:type="dcterms:W3CDTF">2023-05-30T05:10:00Z</dcterms:created>
  <dcterms:modified xsi:type="dcterms:W3CDTF">2023-05-30T05:10:00Z</dcterms:modified>
</cp:coreProperties>
</file>