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6C3D6" w14:textId="77777777" w:rsidR="00695DC6" w:rsidRDefault="00695DC6" w:rsidP="00695DC6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  <w:r>
        <w:rPr>
          <w:noProof/>
          <w:color w:val="0070C0"/>
        </w:rPr>
        <w:drawing>
          <wp:inline distT="0" distB="0" distL="0" distR="0" wp14:anchorId="0554D87E" wp14:editId="2301FCC4">
            <wp:extent cx="1302528" cy="1393225"/>
            <wp:effectExtent l="38100" t="57150" r="107172" b="92675"/>
            <wp:docPr id="1" name="Picture 5" descr="C:\Users\abhilash\Downloads\DSC_701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5" descr="C:\Users\abhilash\Downloads\DSC_70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528" cy="13932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95DC6">
        <w:rPr>
          <w:rFonts w:ascii="Times New Roman" w:hAnsi="Times New Roman"/>
          <w:b/>
          <w:color w:val="0000CC"/>
          <w:sz w:val="44"/>
          <w:szCs w:val="44"/>
        </w:rPr>
        <w:t xml:space="preserve"> </w:t>
      </w:r>
      <w:r w:rsidRPr="00E417FC">
        <w:rPr>
          <w:rFonts w:ascii="Times New Roman" w:hAnsi="Times New Roman"/>
          <w:b/>
          <w:color w:val="0000CC"/>
          <w:sz w:val="44"/>
          <w:szCs w:val="44"/>
        </w:rPr>
        <w:t xml:space="preserve">Dr. </w:t>
      </w:r>
      <w:r>
        <w:rPr>
          <w:rFonts w:ascii="Times New Roman" w:hAnsi="Times New Roman"/>
          <w:b/>
          <w:color w:val="0000CC"/>
          <w:sz w:val="44"/>
          <w:szCs w:val="44"/>
        </w:rPr>
        <w:t>Abhilash A</w:t>
      </w:r>
      <w:r w:rsidR="00620DD2">
        <w:rPr>
          <w:rFonts w:ascii="Times New Roman" w:hAnsi="Times New Roman"/>
          <w:b/>
          <w:color w:val="0000CC"/>
          <w:sz w:val="44"/>
          <w:szCs w:val="44"/>
        </w:rPr>
        <w:t xml:space="preserve">bdul </w:t>
      </w:r>
      <w:proofErr w:type="spellStart"/>
      <w:r w:rsidR="00620DD2">
        <w:rPr>
          <w:rFonts w:ascii="Times New Roman" w:hAnsi="Times New Roman"/>
          <w:b/>
          <w:color w:val="0000CC"/>
          <w:sz w:val="44"/>
          <w:szCs w:val="44"/>
        </w:rPr>
        <w:t>Latheef</w:t>
      </w:r>
      <w:proofErr w:type="spellEnd"/>
      <w:r>
        <w:rPr>
          <w:rFonts w:ascii="Times New Roman" w:hAnsi="Times New Roman"/>
          <w:b/>
          <w:color w:val="0000CC"/>
          <w:sz w:val="44"/>
          <w:szCs w:val="44"/>
        </w:rPr>
        <w:t>.</w:t>
      </w:r>
    </w:p>
    <w:p w14:paraId="63A3E3D9" w14:textId="77777777" w:rsidR="00695DC6" w:rsidRDefault="00695DC6" w:rsidP="00695D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Qualifications: BDS</w:t>
      </w:r>
      <w:r w:rsidRPr="00E417FC">
        <w:rPr>
          <w:rFonts w:ascii="Times New Roman" w:hAnsi="Times New Roman"/>
          <w:b/>
          <w:sz w:val="28"/>
          <w:szCs w:val="28"/>
        </w:rPr>
        <w:t>, MD</w:t>
      </w:r>
      <w:r>
        <w:rPr>
          <w:rFonts w:ascii="Times New Roman" w:hAnsi="Times New Roman"/>
          <w:b/>
          <w:sz w:val="28"/>
          <w:szCs w:val="28"/>
        </w:rPr>
        <w:t>S.</w:t>
      </w:r>
    </w:p>
    <w:p w14:paraId="2168E662" w14:textId="77777777" w:rsidR="00695DC6" w:rsidRDefault="00695DC6" w:rsidP="00695D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ASSOCIATE PROFESSOR</w:t>
      </w:r>
    </w:p>
    <w:p w14:paraId="505AFC51" w14:textId="77777777" w:rsidR="00695DC6" w:rsidRDefault="00695DC6" w:rsidP="00695D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DEPARTMENT OF CONSERVATIVE AND ENDODONTICS</w:t>
      </w:r>
    </w:p>
    <w:p w14:paraId="4D8E8A8A" w14:textId="77777777" w:rsidR="00695DC6" w:rsidRDefault="00695DC6" w:rsidP="00695DC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SRI SANKARA DENTAL COLLEGE</w:t>
      </w:r>
    </w:p>
    <w:p w14:paraId="7065A52C" w14:textId="77777777" w:rsidR="005E6B83" w:rsidRPr="0088145B" w:rsidRDefault="005E6B83" w:rsidP="005E6B83">
      <w:pPr>
        <w:rPr>
          <w:rFonts w:ascii="Times New Roman" w:hAnsi="Times New Roman"/>
          <w:b/>
          <w:color w:val="000099"/>
          <w:sz w:val="32"/>
          <w:szCs w:val="32"/>
          <w:u w:val="single"/>
        </w:rPr>
      </w:pPr>
      <w:r w:rsidRPr="0088145B">
        <w:rPr>
          <w:rFonts w:ascii="Times New Roman" w:hAnsi="Times New Roman"/>
          <w:b/>
          <w:color w:val="000099"/>
          <w:sz w:val="32"/>
          <w:szCs w:val="32"/>
          <w:u w:val="single"/>
        </w:rPr>
        <w:t>Dental Council Registration Status</w:t>
      </w:r>
    </w:p>
    <w:p w14:paraId="067E8F69" w14:textId="77777777" w:rsidR="005E6B83" w:rsidRDefault="005E6B83" w:rsidP="005E6B83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Registered with State Dental Council, </w:t>
      </w:r>
      <w:r w:rsidRPr="00A86AA1">
        <w:rPr>
          <w:rFonts w:ascii="Times New Roman" w:hAnsi="Times New Roman"/>
          <w:b/>
          <w:sz w:val="28"/>
          <w:szCs w:val="28"/>
        </w:rPr>
        <w:t xml:space="preserve">Registration No. </w:t>
      </w:r>
      <w:r>
        <w:rPr>
          <w:rFonts w:ascii="Times New Roman" w:hAnsi="Times New Roman"/>
          <w:b/>
          <w:sz w:val="28"/>
          <w:szCs w:val="28"/>
        </w:rPr>
        <w:t>5512</w:t>
      </w:r>
    </w:p>
    <w:p w14:paraId="40505D87" w14:textId="77777777" w:rsidR="005E6B83" w:rsidRPr="0088145B" w:rsidRDefault="005E6B83" w:rsidP="005E6B83">
      <w:pPr>
        <w:rPr>
          <w:rFonts w:ascii="Times New Roman" w:hAnsi="Times New Roman"/>
          <w:b/>
          <w:color w:val="000099"/>
          <w:sz w:val="32"/>
          <w:szCs w:val="32"/>
          <w:u w:val="single"/>
        </w:rPr>
      </w:pPr>
      <w:r w:rsidRPr="0088145B">
        <w:rPr>
          <w:rFonts w:ascii="Times New Roman" w:hAnsi="Times New Roman"/>
          <w:b/>
          <w:color w:val="000099"/>
          <w:sz w:val="32"/>
          <w:szCs w:val="32"/>
          <w:u w:val="single"/>
        </w:rPr>
        <w:t>Memberships</w:t>
      </w:r>
    </w:p>
    <w:p w14:paraId="6620C83A" w14:textId="77777777" w:rsidR="005E6B83" w:rsidRPr="000612ED" w:rsidRDefault="005E6B83" w:rsidP="005E6B8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612ED">
        <w:rPr>
          <w:rFonts w:ascii="Times New Roman" w:hAnsi="Times New Roman"/>
          <w:sz w:val="28"/>
          <w:szCs w:val="28"/>
        </w:rPr>
        <w:t xml:space="preserve">Member of </w:t>
      </w:r>
      <w:r>
        <w:rPr>
          <w:rFonts w:ascii="Times New Roman" w:hAnsi="Times New Roman"/>
          <w:b/>
          <w:sz w:val="28"/>
          <w:szCs w:val="28"/>
        </w:rPr>
        <w:t>Federation o</w:t>
      </w:r>
      <w:r w:rsidRPr="00AF058D">
        <w:rPr>
          <w:rFonts w:ascii="Times New Roman" w:hAnsi="Times New Roman"/>
          <w:b/>
          <w:sz w:val="28"/>
          <w:szCs w:val="28"/>
        </w:rPr>
        <w:t>f Operative D</w:t>
      </w:r>
      <w:r>
        <w:rPr>
          <w:rFonts w:ascii="Times New Roman" w:hAnsi="Times New Roman"/>
          <w:b/>
          <w:sz w:val="28"/>
          <w:szCs w:val="28"/>
        </w:rPr>
        <w:t>entistry o</w:t>
      </w:r>
      <w:r w:rsidRPr="00AF058D">
        <w:rPr>
          <w:rFonts w:ascii="Times New Roman" w:hAnsi="Times New Roman"/>
          <w:b/>
          <w:sz w:val="28"/>
          <w:szCs w:val="28"/>
        </w:rPr>
        <w:t>f India</w:t>
      </w:r>
      <w:r w:rsidRPr="000612ED">
        <w:rPr>
          <w:rFonts w:ascii="Times New Roman" w:hAnsi="Times New Roman"/>
          <w:b/>
          <w:sz w:val="28"/>
          <w:szCs w:val="28"/>
        </w:rPr>
        <w:t>.</w:t>
      </w:r>
      <w:r w:rsidRPr="000612ED">
        <w:rPr>
          <w:rFonts w:ascii="Times New Roman" w:hAnsi="Times New Roman"/>
          <w:sz w:val="28"/>
          <w:szCs w:val="28"/>
        </w:rPr>
        <w:t xml:space="preserve"> </w:t>
      </w:r>
    </w:p>
    <w:p w14:paraId="12AE3E27" w14:textId="77777777" w:rsidR="005E6B83" w:rsidRDefault="005E6B83" w:rsidP="005E6B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612ED">
        <w:rPr>
          <w:rFonts w:ascii="Times New Roman" w:hAnsi="Times New Roman"/>
          <w:sz w:val="28"/>
          <w:szCs w:val="28"/>
        </w:rPr>
        <w:t xml:space="preserve">Member of </w:t>
      </w:r>
      <w:r w:rsidRPr="000612ED">
        <w:rPr>
          <w:rFonts w:ascii="Times New Roman" w:hAnsi="Times New Roman"/>
          <w:b/>
          <w:sz w:val="28"/>
          <w:szCs w:val="28"/>
        </w:rPr>
        <w:t>Indian Dental Association.</w:t>
      </w:r>
    </w:p>
    <w:p w14:paraId="419312EB" w14:textId="77777777" w:rsidR="005E6B83" w:rsidRDefault="005E6B83" w:rsidP="005E6B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4629">
        <w:rPr>
          <w:rFonts w:ascii="Times New Roman" w:hAnsi="Times New Roman"/>
          <w:sz w:val="28"/>
          <w:szCs w:val="28"/>
        </w:rPr>
        <w:t>Member of</w:t>
      </w:r>
      <w:r>
        <w:rPr>
          <w:rFonts w:ascii="Times New Roman" w:hAnsi="Times New Roman"/>
          <w:b/>
          <w:sz w:val="28"/>
          <w:szCs w:val="28"/>
        </w:rPr>
        <w:t xml:space="preserve"> Kerala Conservative and Endodontic A</w:t>
      </w:r>
      <w:r w:rsidRPr="009E4629">
        <w:rPr>
          <w:rFonts w:ascii="Times New Roman" w:hAnsi="Times New Roman"/>
          <w:b/>
          <w:sz w:val="28"/>
          <w:szCs w:val="28"/>
        </w:rPr>
        <w:t>ssociation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4249966A" w14:textId="77777777" w:rsidR="005E6B83" w:rsidRDefault="005E6B83" w:rsidP="001053AF">
      <w:pPr>
        <w:jc w:val="both"/>
        <w:rPr>
          <w:rFonts w:ascii="Times New Roman" w:hAnsi="Times New Roman"/>
          <w:b/>
          <w:sz w:val="28"/>
          <w:szCs w:val="28"/>
        </w:rPr>
      </w:pPr>
    </w:p>
    <w:p w14:paraId="1C1C4092" w14:textId="77777777" w:rsidR="00620DD2" w:rsidRPr="00C433C4" w:rsidRDefault="00620DD2" w:rsidP="00620DD2">
      <w:pPr>
        <w:spacing w:after="0" w:line="240" w:lineRule="auto"/>
        <w:rPr>
          <w:rFonts w:ascii="Times New Roman" w:hAnsi="Times New Roman"/>
          <w:b/>
          <w:color w:val="000099"/>
          <w:sz w:val="32"/>
          <w:szCs w:val="32"/>
          <w:u w:val="single"/>
        </w:rPr>
      </w:pPr>
      <w:r w:rsidRPr="002D4403">
        <w:rPr>
          <w:rFonts w:ascii="Times New Roman" w:hAnsi="Times New Roman"/>
          <w:b/>
          <w:color w:val="000099"/>
          <w:sz w:val="32"/>
          <w:szCs w:val="32"/>
          <w:u w:val="single"/>
        </w:rPr>
        <w:t>Publications</w:t>
      </w:r>
      <w:r w:rsidRPr="002D4403">
        <w:rPr>
          <w:rFonts w:ascii="Times New Roman" w:hAnsi="Times New Roman"/>
          <w:b/>
          <w:sz w:val="28"/>
          <w:szCs w:val="28"/>
        </w:rPr>
        <w:t xml:space="preserve">                </w:t>
      </w:r>
    </w:p>
    <w:p w14:paraId="02E5CF46" w14:textId="77777777" w:rsidR="00620DD2" w:rsidRPr="0088145B" w:rsidRDefault="00620DD2" w:rsidP="00620DD2">
      <w:pPr>
        <w:spacing w:after="0" w:line="240" w:lineRule="auto"/>
        <w:rPr>
          <w:rFonts w:ascii="Times New Roman" w:hAnsi="Times New Roman"/>
          <w:b/>
          <w:color w:val="000099"/>
          <w:sz w:val="32"/>
          <w:szCs w:val="32"/>
          <w:u w:val="single"/>
        </w:rPr>
      </w:pPr>
    </w:p>
    <w:p w14:paraId="454D66AE" w14:textId="77777777" w:rsidR="00620DD2" w:rsidRDefault="00620DD2" w:rsidP="00620DD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4568E82C" w14:textId="77777777" w:rsidR="00620DD2" w:rsidRPr="00797404" w:rsidRDefault="003B706D" w:rsidP="003B706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0DD2" w:rsidRPr="00797404">
        <w:rPr>
          <w:rFonts w:ascii="Times New Roman" w:hAnsi="Times New Roman"/>
          <w:sz w:val="28"/>
          <w:szCs w:val="28"/>
        </w:rPr>
        <w:t xml:space="preserve">. Effect of Different Layering Techniques on Shear Bond Strength of </w:t>
      </w:r>
      <w:proofErr w:type="spellStart"/>
      <w:r w:rsidR="00620DD2" w:rsidRPr="00797404">
        <w:rPr>
          <w:rFonts w:ascii="Times New Roman" w:hAnsi="Times New Roman"/>
          <w:sz w:val="28"/>
          <w:szCs w:val="28"/>
        </w:rPr>
        <w:t>Microhybrid</w:t>
      </w:r>
      <w:proofErr w:type="spellEnd"/>
      <w:r w:rsidR="00620DD2" w:rsidRPr="00797404">
        <w:rPr>
          <w:rFonts w:ascii="Times New Roman" w:hAnsi="Times New Roman"/>
          <w:sz w:val="28"/>
          <w:szCs w:val="28"/>
        </w:rPr>
        <w:t xml:space="preserve"> and Bulk Fill Nanohybrid Composite Resin: An in vitro Study. World J Dent 2018;9(3):231-234 </w:t>
      </w:r>
    </w:p>
    <w:p w14:paraId="649FAAFC" w14:textId="77777777" w:rsidR="00620DD2" w:rsidRPr="00797404" w:rsidRDefault="00620DD2" w:rsidP="00620DD2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C6F7EEE" w14:textId="77777777" w:rsidR="00620DD2" w:rsidRPr="00797404" w:rsidRDefault="003B706D" w:rsidP="003B706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620DD2" w:rsidRPr="00797404">
        <w:rPr>
          <w:rFonts w:ascii="Times New Roman" w:hAnsi="Times New Roman"/>
          <w:sz w:val="28"/>
          <w:szCs w:val="28"/>
        </w:rPr>
        <w:t xml:space="preserve">Clinical Efficacy of </w:t>
      </w:r>
      <w:proofErr w:type="spellStart"/>
      <w:r w:rsidR="00620DD2" w:rsidRPr="00797404">
        <w:rPr>
          <w:rFonts w:ascii="Times New Roman" w:hAnsi="Times New Roman"/>
          <w:sz w:val="28"/>
          <w:szCs w:val="28"/>
        </w:rPr>
        <w:t>Subgingivally</w:t>
      </w:r>
      <w:proofErr w:type="spellEnd"/>
      <w:r w:rsidR="00620DD2" w:rsidRPr="00797404">
        <w:rPr>
          <w:rFonts w:ascii="Times New Roman" w:hAnsi="Times New Roman"/>
          <w:sz w:val="28"/>
          <w:szCs w:val="28"/>
        </w:rPr>
        <w:t xml:space="preserve"> Delivered 1.2 mg Simvastatin in the Treatment of Patients with Aggressive Periodontitis: A Randomized Controlled Clinical </w:t>
      </w:r>
      <w:proofErr w:type="spellStart"/>
      <w:r w:rsidR="00620DD2" w:rsidRPr="00797404">
        <w:rPr>
          <w:rFonts w:ascii="Times New Roman" w:hAnsi="Times New Roman"/>
          <w:sz w:val="28"/>
          <w:szCs w:val="28"/>
        </w:rPr>
        <w:t>Trial.Int</w:t>
      </w:r>
      <w:proofErr w:type="spellEnd"/>
      <w:r w:rsidR="00620DD2" w:rsidRPr="00797404">
        <w:rPr>
          <w:rFonts w:ascii="Times New Roman" w:hAnsi="Times New Roman"/>
          <w:sz w:val="28"/>
          <w:szCs w:val="28"/>
        </w:rPr>
        <w:t xml:space="preserve"> J Periodontics Restorative Dent. 2017 Mar/Apr;37(2)</w:t>
      </w:r>
    </w:p>
    <w:p w14:paraId="3C655431" w14:textId="77777777" w:rsidR="00620DD2" w:rsidRPr="00797404" w:rsidRDefault="00620DD2" w:rsidP="00620DD2">
      <w:pPr>
        <w:spacing w:line="360" w:lineRule="auto"/>
        <w:ind w:left="600"/>
        <w:jc w:val="both"/>
        <w:rPr>
          <w:rFonts w:ascii="Times New Roman" w:hAnsi="Times New Roman"/>
          <w:sz w:val="28"/>
          <w:szCs w:val="28"/>
        </w:rPr>
      </w:pPr>
    </w:p>
    <w:p w14:paraId="165BAC94" w14:textId="77777777" w:rsidR="00620DD2" w:rsidRPr="00797404" w:rsidRDefault="003B706D" w:rsidP="003B706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</w:t>
      </w:r>
      <w:r w:rsidR="00620DD2" w:rsidRPr="00797404">
        <w:rPr>
          <w:rFonts w:ascii="Times New Roman" w:hAnsi="Times New Roman"/>
          <w:sz w:val="28"/>
          <w:szCs w:val="28"/>
        </w:rPr>
        <w:t>Effect of passive ultrasonic irrigation on the cleanliness of dentinal tubules in non-surgical endodontic retreatment with and without solvent: A scanning electron microscope study. J Int Oral Health 2016;8(7):753-759.</w:t>
      </w:r>
    </w:p>
    <w:p w14:paraId="55F855E6" w14:textId="77777777" w:rsidR="00620DD2" w:rsidRPr="00797404" w:rsidRDefault="00620DD2" w:rsidP="00620D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30431DF" w14:textId="77777777" w:rsidR="00620DD2" w:rsidRPr="00797404" w:rsidRDefault="003B706D" w:rsidP="003B706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620DD2" w:rsidRPr="00797404">
        <w:rPr>
          <w:rFonts w:ascii="Times New Roman" w:hAnsi="Times New Roman"/>
          <w:sz w:val="28"/>
          <w:szCs w:val="28"/>
        </w:rPr>
        <w:t>Assessment of the Quality of Root Canal Treatment Performed by Undergraduates in College of Dentistry, King Khalid University, Saudi Arabia: A Radiographic Analysis; Journal of International Oral Health 2016; 8(5):1-4.</w:t>
      </w:r>
    </w:p>
    <w:p w14:paraId="42F9FF45" w14:textId="77777777" w:rsidR="00620DD2" w:rsidRPr="00797404" w:rsidRDefault="00620DD2" w:rsidP="00620DD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BC2C9F2" w14:textId="77777777" w:rsidR="00620DD2" w:rsidRPr="00797404" w:rsidRDefault="003B706D" w:rsidP="003B706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  <w:lang w:val="es-MX"/>
        </w:rPr>
      </w:pPr>
      <w:r>
        <w:rPr>
          <w:rFonts w:ascii="Times New Roman" w:hAnsi="Times New Roman"/>
          <w:sz w:val="28"/>
          <w:szCs w:val="28"/>
        </w:rPr>
        <w:t>5.</w:t>
      </w:r>
      <w:r w:rsidR="00620DD2" w:rsidRPr="00797404">
        <w:rPr>
          <w:rFonts w:ascii="Times New Roman" w:hAnsi="Times New Roman"/>
          <w:sz w:val="28"/>
          <w:szCs w:val="28"/>
        </w:rPr>
        <w:t xml:space="preserve">Noninvasive Technique for Estimating Blood Glucose Levels among Diabetic Patients </w:t>
      </w:r>
      <w:proofErr w:type="gramStart"/>
      <w:r w:rsidR="00620DD2" w:rsidRPr="00797404">
        <w:rPr>
          <w:rFonts w:ascii="Times New Roman" w:hAnsi="Times New Roman"/>
          <w:sz w:val="28"/>
          <w:szCs w:val="28"/>
        </w:rPr>
        <w:t>The</w:t>
      </w:r>
      <w:proofErr w:type="gramEnd"/>
      <w:r w:rsidR="00620DD2" w:rsidRPr="00797404">
        <w:rPr>
          <w:rFonts w:ascii="Times New Roman" w:hAnsi="Times New Roman"/>
          <w:sz w:val="28"/>
          <w:szCs w:val="28"/>
        </w:rPr>
        <w:t xml:space="preserve"> Journal of Contemporary Dental practice, March 2016,17(3)1-5.</w:t>
      </w:r>
    </w:p>
    <w:p w14:paraId="4AC9EE27" w14:textId="77777777" w:rsidR="00620DD2" w:rsidRPr="00797404" w:rsidRDefault="00620DD2" w:rsidP="00620DD2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s-MX"/>
        </w:rPr>
      </w:pPr>
    </w:p>
    <w:p w14:paraId="3FC23292" w14:textId="77777777" w:rsidR="00620DD2" w:rsidRDefault="003B706D" w:rsidP="003B706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620DD2" w:rsidRPr="00797404">
        <w:rPr>
          <w:rFonts w:ascii="Times New Roman" w:hAnsi="Times New Roman"/>
          <w:sz w:val="28"/>
          <w:szCs w:val="28"/>
        </w:rPr>
        <w:t>A Study Of Lip Prints Among   Madurai Population Under The Age Of 25</w:t>
      </w:r>
      <w:proofErr w:type="gramStart"/>
      <w:r w:rsidR="00620DD2" w:rsidRPr="00797404">
        <w:rPr>
          <w:rFonts w:ascii="Times New Roman" w:hAnsi="Times New Roman"/>
          <w:sz w:val="28"/>
          <w:szCs w:val="28"/>
        </w:rPr>
        <w:t>years;International</w:t>
      </w:r>
      <w:proofErr w:type="gramEnd"/>
      <w:r w:rsidR="00620DD2" w:rsidRPr="00797404">
        <w:rPr>
          <w:rFonts w:ascii="Times New Roman" w:hAnsi="Times New Roman"/>
          <w:sz w:val="28"/>
          <w:szCs w:val="28"/>
        </w:rPr>
        <w:t xml:space="preserve"> Journal of Medical Toxicology &amp; Legal Medicine Vol. 18 No. 2&amp;3, July December 2015.</w:t>
      </w:r>
    </w:p>
    <w:p w14:paraId="181AF42B" w14:textId="77777777" w:rsidR="00620DD2" w:rsidRDefault="00620DD2" w:rsidP="00620DD2">
      <w:pPr>
        <w:pStyle w:val="ListParagraph"/>
        <w:rPr>
          <w:rFonts w:ascii="Times New Roman" w:hAnsi="Times New Roman"/>
          <w:sz w:val="28"/>
          <w:szCs w:val="28"/>
        </w:rPr>
      </w:pPr>
    </w:p>
    <w:p w14:paraId="5D15C307" w14:textId="77777777" w:rsidR="00620DD2" w:rsidRDefault="003B706D" w:rsidP="003B706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620DD2">
        <w:rPr>
          <w:rFonts w:ascii="Times New Roman" w:hAnsi="Times New Roman"/>
          <w:sz w:val="28"/>
          <w:szCs w:val="28"/>
        </w:rPr>
        <w:t xml:space="preserve">.Pain control in the dental </w:t>
      </w:r>
      <w:proofErr w:type="spellStart"/>
      <w:r w:rsidR="00620DD2">
        <w:rPr>
          <w:rFonts w:ascii="Times New Roman" w:hAnsi="Times New Roman"/>
          <w:sz w:val="28"/>
          <w:szCs w:val="28"/>
        </w:rPr>
        <w:t>office,an</w:t>
      </w:r>
      <w:proofErr w:type="spellEnd"/>
      <w:r w:rsidR="00620DD2">
        <w:rPr>
          <w:rFonts w:ascii="Times New Roman" w:hAnsi="Times New Roman"/>
          <w:sz w:val="28"/>
          <w:szCs w:val="28"/>
        </w:rPr>
        <w:t xml:space="preserve">  update on the current </w:t>
      </w:r>
      <w:proofErr w:type="spellStart"/>
      <w:r w:rsidR="00620DD2">
        <w:rPr>
          <w:rFonts w:ascii="Times New Roman" w:hAnsi="Times New Roman"/>
          <w:sz w:val="28"/>
          <w:szCs w:val="28"/>
        </w:rPr>
        <w:t>strategies.The</w:t>
      </w:r>
      <w:proofErr w:type="spellEnd"/>
      <w:r w:rsidR="00620DD2">
        <w:rPr>
          <w:rFonts w:ascii="Times New Roman" w:hAnsi="Times New Roman"/>
          <w:sz w:val="28"/>
          <w:szCs w:val="28"/>
        </w:rPr>
        <w:t xml:space="preserve"> journal of conservative and endodontic society of </w:t>
      </w:r>
      <w:proofErr w:type="spellStart"/>
      <w:r w:rsidR="00620DD2">
        <w:rPr>
          <w:rFonts w:ascii="Times New Roman" w:hAnsi="Times New Roman"/>
          <w:sz w:val="28"/>
          <w:szCs w:val="28"/>
        </w:rPr>
        <w:t>kerala</w:t>
      </w:r>
      <w:proofErr w:type="spellEnd"/>
      <w:r w:rsidR="00620DD2">
        <w:rPr>
          <w:rFonts w:ascii="Times New Roman" w:hAnsi="Times New Roman"/>
          <w:sz w:val="28"/>
          <w:szCs w:val="28"/>
        </w:rPr>
        <w:t xml:space="preserve"> April 2014 vol 4 no </w:t>
      </w:r>
    </w:p>
    <w:p w14:paraId="26E7C03B" w14:textId="77777777" w:rsidR="00620DD2" w:rsidRDefault="00620DD2" w:rsidP="00620DD2">
      <w:pPr>
        <w:pStyle w:val="ListParagraph"/>
        <w:rPr>
          <w:rFonts w:ascii="Times New Roman" w:hAnsi="Times New Roman"/>
          <w:sz w:val="28"/>
          <w:szCs w:val="28"/>
        </w:rPr>
      </w:pPr>
    </w:p>
    <w:p w14:paraId="23C6655C" w14:textId="77777777" w:rsidR="00620DD2" w:rsidRPr="00797404" w:rsidRDefault="003B706D" w:rsidP="003B706D">
      <w:pPr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620DD2">
        <w:rPr>
          <w:rFonts w:ascii="Times New Roman" w:hAnsi="Times New Roman"/>
          <w:sz w:val="28"/>
          <w:szCs w:val="28"/>
        </w:rPr>
        <w:t xml:space="preserve">Invitro microleakage studies in </w:t>
      </w:r>
      <w:proofErr w:type="spellStart"/>
      <w:proofErr w:type="gramStart"/>
      <w:r w:rsidR="00620DD2">
        <w:rPr>
          <w:rFonts w:ascii="Times New Roman" w:hAnsi="Times New Roman"/>
          <w:sz w:val="28"/>
          <w:szCs w:val="28"/>
        </w:rPr>
        <w:t>dentistry,a</w:t>
      </w:r>
      <w:proofErr w:type="spellEnd"/>
      <w:proofErr w:type="gramEnd"/>
      <w:r w:rsidR="00620DD2">
        <w:rPr>
          <w:rFonts w:ascii="Times New Roman" w:hAnsi="Times New Roman"/>
          <w:sz w:val="28"/>
          <w:szCs w:val="28"/>
        </w:rPr>
        <w:t xml:space="preserve"> review on the types and its clinical relevance</w:t>
      </w:r>
      <w:r w:rsidR="00620DD2" w:rsidRPr="009C0572">
        <w:rPr>
          <w:rFonts w:ascii="Times New Roman" w:hAnsi="Times New Roman"/>
          <w:sz w:val="28"/>
          <w:szCs w:val="28"/>
        </w:rPr>
        <w:t xml:space="preserve"> </w:t>
      </w:r>
      <w:r w:rsidR="00620DD2">
        <w:rPr>
          <w:rFonts w:ascii="Times New Roman" w:hAnsi="Times New Roman"/>
          <w:sz w:val="28"/>
          <w:szCs w:val="28"/>
        </w:rPr>
        <w:t xml:space="preserve">The journal of conservative and endodontic society of </w:t>
      </w:r>
      <w:proofErr w:type="spellStart"/>
      <w:r w:rsidR="00620DD2">
        <w:rPr>
          <w:rFonts w:ascii="Times New Roman" w:hAnsi="Times New Roman"/>
          <w:sz w:val="28"/>
          <w:szCs w:val="28"/>
        </w:rPr>
        <w:t>kerala</w:t>
      </w:r>
      <w:proofErr w:type="spellEnd"/>
      <w:r w:rsidR="00620DD2">
        <w:rPr>
          <w:rFonts w:ascii="Times New Roman" w:hAnsi="Times New Roman"/>
          <w:sz w:val="28"/>
          <w:szCs w:val="28"/>
        </w:rPr>
        <w:t xml:space="preserve"> Oct 2013 vol 3 no 2</w:t>
      </w:r>
    </w:p>
    <w:p w14:paraId="0D2B50AB" w14:textId="77777777" w:rsidR="00620DD2" w:rsidRPr="003B3862" w:rsidRDefault="00620DD2" w:rsidP="00620DD2">
      <w:pPr>
        <w:pStyle w:val="citation"/>
        <w:spacing w:before="120" w:beforeAutospacing="0" w:after="120" w:afterAutospacing="0" w:line="348" w:lineRule="atLeast"/>
        <w:rPr>
          <w:b/>
          <w:color w:val="000099"/>
          <w:sz w:val="28"/>
          <w:szCs w:val="28"/>
        </w:rPr>
      </w:pPr>
    </w:p>
    <w:p w14:paraId="51C26638" w14:textId="77777777" w:rsidR="00620DD2" w:rsidRDefault="00620DD2" w:rsidP="00620DD2">
      <w:pPr>
        <w:pStyle w:val="citation"/>
        <w:spacing w:before="120" w:beforeAutospacing="0" w:after="120" w:afterAutospacing="0" w:line="348" w:lineRule="atLeast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9.</w:t>
      </w:r>
      <w:r w:rsidRPr="00D370C5">
        <w:rPr>
          <w:b/>
          <w:i/>
          <w:color w:val="000000"/>
          <w:sz w:val="28"/>
          <w:szCs w:val="28"/>
        </w:rPr>
        <w:t>A comparative evaluation of five obturation techniques in the management of simulated internal resorptive cavities – An Ex Vivo study</w:t>
      </w:r>
      <w:r>
        <w:rPr>
          <w:color w:val="000000"/>
          <w:sz w:val="28"/>
          <w:szCs w:val="28"/>
        </w:rPr>
        <w:t xml:space="preserve"> in Journal of Pharmacy and Bio allied sciences. (Ref: Manuscript No. JPBS_75_19)</w:t>
      </w:r>
    </w:p>
    <w:p w14:paraId="29D851BB" w14:textId="77777777" w:rsidR="00620DD2" w:rsidRPr="00FF5DAB" w:rsidRDefault="00620DD2" w:rsidP="00620DD2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19"/>
          <w:szCs w:val="19"/>
          <w:lang w:eastAsia="en-IN"/>
        </w:rPr>
      </w:pPr>
      <w:r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en-IN"/>
        </w:rPr>
        <w:t>10.</w:t>
      </w:r>
      <w:r w:rsidRPr="00FF5DAB">
        <w:rPr>
          <w:rFonts w:ascii="Times New Roman" w:eastAsia="Times New Roman" w:hAnsi="Times New Roman"/>
          <w:b/>
          <w:color w:val="000000"/>
          <w:kern w:val="36"/>
          <w:sz w:val="28"/>
          <w:szCs w:val="28"/>
          <w:lang w:eastAsia="en-IN"/>
        </w:rPr>
        <w:t>Comparison of Accuracy in Determining the Root Canal Working Length by Using Two Generations of Apex Locators – An In Vitro Study</w:t>
      </w:r>
      <w:r w:rsidRPr="00704DAA">
        <w:rPr>
          <w:rFonts w:ascii="Arial" w:eastAsia="Times New Roman" w:hAnsi="Arial" w:cs="Arial"/>
          <w:color w:val="000000"/>
          <w:sz w:val="19"/>
          <w:lang w:eastAsia="en-IN"/>
        </w:rPr>
        <w:t xml:space="preserve"> </w:t>
      </w:r>
      <w:r w:rsidRPr="00FF5DAB">
        <w:rPr>
          <w:rFonts w:ascii="Arial" w:eastAsia="Times New Roman" w:hAnsi="Arial" w:cs="Arial"/>
          <w:color w:val="000000"/>
          <w:sz w:val="19"/>
          <w:lang w:eastAsia="en-IN"/>
        </w:rPr>
        <w:lastRenderedPageBreak/>
        <w:t>Published online 2019 Sep 11. </w:t>
      </w:r>
      <w:proofErr w:type="spellStart"/>
      <w:r w:rsidRPr="00FF5DAB">
        <w:rPr>
          <w:rFonts w:ascii="Arial" w:eastAsia="Times New Roman" w:hAnsi="Arial" w:cs="Arial"/>
          <w:color w:val="000000"/>
          <w:sz w:val="19"/>
          <w:lang w:eastAsia="en-IN"/>
        </w:rPr>
        <w:t>doi</w:t>
      </w:r>
      <w:proofErr w:type="spellEnd"/>
      <w:r w:rsidRPr="00FF5DAB">
        <w:rPr>
          <w:rFonts w:ascii="Arial" w:eastAsia="Times New Roman" w:hAnsi="Arial" w:cs="Arial"/>
          <w:color w:val="000000"/>
          <w:sz w:val="19"/>
          <w:lang w:eastAsia="en-IN"/>
        </w:rPr>
        <w:t>: </w:t>
      </w:r>
      <w:hyperlink r:id="rId6" w:tgtFrame="pmc_ext" w:history="1">
        <w:r w:rsidRPr="00FF5DAB">
          <w:rPr>
            <w:rFonts w:ascii="Arial" w:eastAsia="Times New Roman" w:hAnsi="Arial" w:cs="Arial"/>
            <w:color w:val="642A8F"/>
            <w:sz w:val="19"/>
            <w:u w:val="single"/>
            <w:lang w:eastAsia="en-IN"/>
          </w:rPr>
          <w:t>10.3889/oamjms.2019.696</w:t>
        </w:r>
      </w:hyperlink>
      <w:r w:rsidRPr="00704DA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color w:val="642A8F"/>
            <w:sz w:val="20"/>
            <w:szCs w:val="20"/>
            <w:shd w:val="clear" w:color="auto" w:fill="FFFFFF"/>
          </w:rPr>
          <w:t>Open Access Maced J Med Sci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2019 Oct 15; 7(19): 3276–3280</w:t>
      </w:r>
    </w:p>
    <w:p w14:paraId="6AC42F2C" w14:textId="77777777" w:rsidR="003739E1" w:rsidRPr="00FF5DAB" w:rsidRDefault="003739E1" w:rsidP="00620DD2">
      <w:pPr>
        <w:shd w:val="clear" w:color="auto" w:fill="FFFFFF"/>
        <w:spacing w:after="166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en-IN"/>
        </w:rPr>
      </w:pPr>
      <w:r w:rsidRPr="003739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en-IN"/>
        </w:rPr>
        <w:t xml:space="preserve">11.Determination of </w:t>
      </w:r>
      <w:proofErr w:type="spellStart"/>
      <w:r w:rsidRPr="003739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en-IN"/>
        </w:rPr>
        <w:t>labiopalatal</w:t>
      </w:r>
      <w:proofErr w:type="spellEnd"/>
      <w:r w:rsidRPr="003739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en-IN"/>
        </w:rPr>
        <w:t xml:space="preserve"> angulation of maxillary anterior teeth using manual method and digital </w:t>
      </w:r>
      <w:proofErr w:type="gramStart"/>
      <w:r w:rsidRPr="003739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lang w:eastAsia="en-IN"/>
        </w:rPr>
        <w:t xml:space="preserve">method </w:t>
      </w:r>
      <w:r>
        <w:rPr>
          <w:rFonts w:ascii="Times New Roman" w:eastAsia="Times New Roman" w:hAnsi="Times New Roman"/>
          <w:color w:val="642A8F"/>
          <w:sz w:val="24"/>
          <w:szCs w:val="24"/>
          <w:u w:val="single"/>
          <w:lang w:eastAsia="en-IN"/>
        </w:rPr>
        <w:t xml:space="preserve"> ,</w:t>
      </w:r>
      <w:proofErr w:type="gramEnd"/>
      <w:r>
        <w:rPr>
          <w:rFonts w:ascii="Times New Roman" w:eastAsia="Times New Roman" w:hAnsi="Times New Roman"/>
          <w:color w:val="642A8F"/>
          <w:sz w:val="24"/>
          <w:szCs w:val="24"/>
          <w:u w:val="single"/>
          <w:lang w:eastAsia="en-IN"/>
        </w:rPr>
        <w:t>Journal of contemporary dental practice February 2023</w:t>
      </w:r>
    </w:p>
    <w:p w14:paraId="0352ACB0" w14:textId="77777777" w:rsidR="00620DD2" w:rsidRDefault="00620DD2" w:rsidP="001053AF">
      <w:pPr>
        <w:jc w:val="both"/>
        <w:rPr>
          <w:rFonts w:ascii="Times New Roman" w:hAnsi="Times New Roman"/>
          <w:b/>
          <w:sz w:val="28"/>
          <w:szCs w:val="28"/>
        </w:rPr>
      </w:pPr>
    </w:p>
    <w:p w14:paraId="15B79F9A" w14:textId="77777777" w:rsidR="001053AF" w:rsidRPr="00695DC6" w:rsidRDefault="001053AF" w:rsidP="00695DC6">
      <w:pPr>
        <w:jc w:val="center"/>
        <w:rPr>
          <w:rFonts w:ascii="Times New Roman" w:hAnsi="Times New Roman"/>
          <w:b/>
          <w:color w:val="0000CC"/>
          <w:sz w:val="44"/>
          <w:szCs w:val="44"/>
        </w:rPr>
      </w:pPr>
    </w:p>
    <w:p w14:paraId="40728B3F" w14:textId="77777777" w:rsidR="00417EB5" w:rsidRDefault="00417EB5"/>
    <w:sectPr w:rsidR="00417E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20F0E"/>
    <w:multiLevelType w:val="hybridMultilevel"/>
    <w:tmpl w:val="0A7228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4E0DE1A">
      <w:start w:val="2"/>
      <w:numFmt w:val="lowerLetter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 w16cid:durableId="70479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DC6"/>
    <w:rsid w:val="00087484"/>
    <w:rsid w:val="001053AF"/>
    <w:rsid w:val="0012740F"/>
    <w:rsid w:val="003739E1"/>
    <w:rsid w:val="003B706D"/>
    <w:rsid w:val="00417EB5"/>
    <w:rsid w:val="005E6B83"/>
    <w:rsid w:val="00620DD2"/>
    <w:rsid w:val="00695DC6"/>
    <w:rsid w:val="008565DB"/>
    <w:rsid w:val="00857D05"/>
    <w:rsid w:val="00BA2D99"/>
    <w:rsid w:val="00D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D9E28"/>
  <w15:chartTrackingRefBased/>
  <w15:docId w15:val="{F84A8BA5-501B-4BFA-A7D4-9C5D77E0A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DC6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20D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DD2"/>
    <w:pPr>
      <w:ind w:left="720"/>
      <w:contextualSpacing/>
    </w:pPr>
  </w:style>
  <w:style w:type="paragraph" w:customStyle="1" w:styleId="citation">
    <w:name w:val="citation"/>
    <w:basedOn w:val="Normal"/>
    <w:rsid w:val="00620D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mc/articles/PMC695392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x.doi.org/10.3889%2Foamjms.2019.69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Faiza Sana</dc:creator>
  <cp:keywords/>
  <dc:description/>
  <cp:lastModifiedBy>Sreeja Vivek</cp:lastModifiedBy>
  <cp:revision>2</cp:revision>
  <dcterms:created xsi:type="dcterms:W3CDTF">2023-05-30T04:53:00Z</dcterms:created>
  <dcterms:modified xsi:type="dcterms:W3CDTF">2023-05-30T04:53:00Z</dcterms:modified>
</cp:coreProperties>
</file>